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031" w:rsidRDefault="00DB1FD6">
      <w:pPr>
        <w:spacing w:line="440" w:lineRule="exact"/>
        <w:ind w:firstLineChars="0" w:firstLine="0"/>
        <w:jc w:val="left"/>
        <w:rPr>
          <w:sz w:val="28"/>
          <w:szCs w:val="28"/>
        </w:rPr>
      </w:pPr>
      <w:r>
        <w:rPr>
          <w:sz w:val="28"/>
          <w:szCs w:val="28"/>
        </w:rPr>
        <w:t>应急预案编号：</w:t>
      </w:r>
      <w:r>
        <w:rPr>
          <w:rFonts w:hint="eastAsia"/>
          <w:sz w:val="28"/>
          <w:szCs w:val="28"/>
        </w:rPr>
        <w:t>JLFZ</w:t>
      </w:r>
      <w:r>
        <w:rPr>
          <w:sz w:val="28"/>
          <w:szCs w:val="28"/>
        </w:rPr>
        <w:t>-YJYA-2024</w:t>
      </w:r>
      <w:r>
        <w:rPr>
          <w:rFonts w:hint="eastAsia"/>
          <w:sz w:val="28"/>
          <w:szCs w:val="28"/>
        </w:rPr>
        <w:t xml:space="preserve"> -001</w:t>
      </w:r>
    </w:p>
    <w:p w:rsidR="003F3031" w:rsidRDefault="00DB1FD6">
      <w:pPr>
        <w:spacing w:line="440" w:lineRule="exact"/>
        <w:ind w:firstLineChars="0" w:firstLine="0"/>
        <w:jc w:val="left"/>
      </w:pPr>
      <w:r>
        <w:rPr>
          <w:sz w:val="28"/>
          <w:szCs w:val="28"/>
        </w:rPr>
        <w:t>应急预案版本号：</w:t>
      </w:r>
      <w:r>
        <w:rPr>
          <w:sz w:val="28"/>
          <w:szCs w:val="28"/>
        </w:rPr>
        <w:t>V1.0</w:t>
      </w:r>
    </w:p>
    <w:p w:rsidR="003F3031" w:rsidRDefault="003F3031" w:rsidP="00FF01E8">
      <w:pPr>
        <w:widowControl/>
        <w:spacing w:beforeLines="100" w:afterLines="100" w:line="480" w:lineRule="auto"/>
        <w:ind w:firstLineChars="0" w:firstLine="0"/>
        <w:jc w:val="center"/>
        <w:rPr>
          <w:b/>
          <w:bCs/>
          <w:sz w:val="48"/>
          <w:szCs w:val="48"/>
        </w:rPr>
      </w:pPr>
    </w:p>
    <w:p w:rsidR="003F3031" w:rsidRDefault="003F3031" w:rsidP="00FF01E8">
      <w:pPr>
        <w:widowControl/>
        <w:spacing w:beforeLines="100" w:afterLines="100" w:line="480" w:lineRule="auto"/>
        <w:ind w:firstLineChars="0" w:firstLine="0"/>
        <w:jc w:val="center"/>
        <w:rPr>
          <w:b/>
          <w:bCs/>
          <w:sz w:val="48"/>
          <w:szCs w:val="48"/>
        </w:rPr>
      </w:pPr>
    </w:p>
    <w:p w:rsidR="003F3031" w:rsidRDefault="00DB1FD6" w:rsidP="00FF01E8">
      <w:pPr>
        <w:widowControl/>
        <w:spacing w:beforeLines="100" w:afterLines="100" w:line="480" w:lineRule="auto"/>
        <w:ind w:firstLineChars="0" w:firstLine="0"/>
        <w:jc w:val="center"/>
        <w:rPr>
          <w:b/>
          <w:bCs/>
          <w:sz w:val="48"/>
          <w:szCs w:val="48"/>
        </w:rPr>
      </w:pPr>
      <w:r>
        <w:rPr>
          <w:rFonts w:hint="eastAsia"/>
          <w:b/>
          <w:bCs/>
          <w:sz w:val="48"/>
          <w:szCs w:val="48"/>
        </w:rPr>
        <w:t>赤壁嘉林纺织有限公司</w:t>
      </w:r>
    </w:p>
    <w:p w:rsidR="003F3031" w:rsidRDefault="00DB1FD6" w:rsidP="00FF01E8">
      <w:pPr>
        <w:widowControl/>
        <w:spacing w:beforeLines="100" w:afterLines="100" w:line="480" w:lineRule="auto"/>
        <w:ind w:firstLineChars="0" w:firstLine="0"/>
        <w:jc w:val="center"/>
        <w:rPr>
          <w:b/>
          <w:bCs/>
          <w:sz w:val="48"/>
          <w:szCs w:val="48"/>
        </w:rPr>
      </w:pPr>
      <w:r>
        <w:rPr>
          <w:b/>
          <w:bCs/>
          <w:sz w:val="48"/>
          <w:szCs w:val="48"/>
        </w:rPr>
        <w:t>突发环境事件应急预案</w:t>
      </w:r>
    </w:p>
    <w:p w:rsidR="003F3031" w:rsidRDefault="003F3031" w:rsidP="00FF01E8">
      <w:pPr>
        <w:spacing w:beforeLines="100" w:afterLines="100"/>
        <w:ind w:firstLineChars="0" w:firstLine="0"/>
        <w:jc w:val="center"/>
        <w:rPr>
          <w:b/>
          <w:bCs/>
          <w:sz w:val="48"/>
          <w:szCs w:val="48"/>
        </w:rPr>
      </w:pPr>
    </w:p>
    <w:p w:rsidR="003F3031" w:rsidRDefault="003F3031" w:rsidP="00FF01E8">
      <w:pPr>
        <w:spacing w:beforeLines="100" w:afterLines="100"/>
        <w:ind w:firstLineChars="0" w:firstLine="0"/>
        <w:jc w:val="center"/>
        <w:rPr>
          <w:b/>
          <w:bCs/>
          <w:sz w:val="48"/>
          <w:szCs w:val="48"/>
        </w:rPr>
      </w:pPr>
    </w:p>
    <w:p w:rsidR="003F3031" w:rsidRDefault="003F3031" w:rsidP="00FF01E8">
      <w:pPr>
        <w:spacing w:beforeLines="100" w:afterLines="100"/>
        <w:ind w:firstLineChars="0" w:firstLine="0"/>
        <w:jc w:val="center"/>
        <w:rPr>
          <w:b/>
          <w:bCs/>
          <w:sz w:val="48"/>
          <w:szCs w:val="48"/>
        </w:rPr>
      </w:pPr>
    </w:p>
    <w:p w:rsidR="003F3031" w:rsidRDefault="003F3031" w:rsidP="00FF01E8">
      <w:pPr>
        <w:spacing w:beforeLines="100" w:afterLines="100"/>
        <w:ind w:firstLineChars="0" w:firstLine="0"/>
        <w:jc w:val="center"/>
        <w:rPr>
          <w:b/>
          <w:bCs/>
          <w:sz w:val="48"/>
          <w:szCs w:val="48"/>
        </w:rPr>
      </w:pPr>
    </w:p>
    <w:p w:rsidR="003F3031" w:rsidRDefault="003F3031" w:rsidP="00FF01E8">
      <w:pPr>
        <w:spacing w:beforeLines="100" w:afterLines="100"/>
        <w:ind w:firstLineChars="0" w:firstLine="0"/>
        <w:jc w:val="center"/>
        <w:rPr>
          <w:b/>
          <w:bCs/>
          <w:sz w:val="48"/>
          <w:szCs w:val="48"/>
        </w:rPr>
      </w:pPr>
    </w:p>
    <w:p w:rsidR="003F3031" w:rsidRDefault="003F3031" w:rsidP="00FF01E8">
      <w:pPr>
        <w:spacing w:beforeLines="100" w:afterLines="100"/>
        <w:ind w:firstLineChars="0" w:firstLine="0"/>
        <w:jc w:val="center"/>
        <w:rPr>
          <w:b/>
          <w:bCs/>
          <w:sz w:val="48"/>
          <w:szCs w:val="48"/>
        </w:rPr>
      </w:pPr>
    </w:p>
    <w:p w:rsidR="003F3031" w:rsidRDefault="00DB1FD6">
      <w:pPr>
        <w:ind w:firstLineChars="0" w:firstLine="0"/>
        <w:jc w:val="center"/>
        <w:rPr>
          <w:b/>
          <w:bCs/>
          <w:sz w:val="32"/>
          <w:szCs w:val="32"/>
        </w:rPr>
      </w:pPr>
      <w:bookmarkStart w:id="0" w:name="_Toc4340"/>
      <w:bookmarkStart w:id="1" w:name="_Toc29668"/>
      <w:r>
        <w:rPr>
          <w:b/>
          <w:bCs/>
          <w:sz w:val="32"/>
          <w:szCs w:val="32"/>
        </w:rPr>
        <w:t>编制单位：</w:t>
      </w:r>
      <w:bookmarkEnd w:id="0"/>
      <w:bookmarkEnd w:id="1"/>
      <w:r>
        <w:rPr>
          <w:rFonts w:hint="eastAsia"/>
          <w:b/>
          <w:bCs/>
          <w:sz w:val="32"/>
          <w:szCs w:val="32"/>
        </w:rPr>
        <w:t>赤壁嘉林纺织有限公司</w:t>
      </w:r>
    </w:p>
    <w:p w:rsidR="003F3031" w:rsidRDefault="00DB1FD6">
      <w:pPr>
        <w:ind w:firstLineChars="0" w:firstLine="0"/>
        <w:jc w:val="center"/>
        <w:rPr>
          <w:b/>
          <w:bCs/>
          <w:sz w:val="32"/>
          <w:szCs w:val="32"/>
        </w:rPr>
      </w:pPr>
      <w:bookmarkStart w:id="2" w:name="_Toc24542"/>
      <w:bookmarkStart w:id="3" w:name="_Toc30331"/>
      <w:r>
        <w:rPr>
          <w:b/>
          <w:bCs/>
          <w:sz w:val="32"/>
          <w:szCs w:val="32"/>
        </w:rPr>
        <w:t>技术支持单位：湖北慧智环境科学研究有限公司</w:t>
      </w:r>
      <w:bookmarkEnd w:id="2"/>
      <w:bookmarkEnd w:id="3"/>
    </w:p>
    <w:p w:rsidR="003F3031" w:rsidRDefault="00DB1FD6">
      <w:pPr>
        <w:ind w:firstLineChars="0" w:firstLine="0"/>
        <w:jc w:val="center"/>
        <w:rPr>
          <w:b/>
          <w:bCs/>
          <w:sz w:val="48"/>
          <w:szCs w:val="48"/>
        </w:rPr>
        <w:sectPr w:rsidR="003F3031">
          <w:headerReference w:type="even" r:id="rId8"/>
          <w:headerReference w:type="default" r:id="rId9"/>
          <w:footerReference w:type="even" r:id="rId10"/>
          <w:footerReference w:type="default" r:id="rId11"/>
          <w:headerReference w:type="first" r:id="rId12"/>
          <w:footerReference w:type="first" r:id="rId13"/>
          <w:pgSz w:w="11906" w:h="16838"/>
          <w:pgMar w:top="1440" w:right="1140" w:bottom="1440" w:left="1140" w:header="0" w:footer="1587" w:gutter="0"/>
          <w:pgNumType w:start="1"/>
          <w:cols w:space="720"/>
          <w:docGrid w:type="linesAndChars" w:linePitch="291" w:charSpace="-3686"/>
        </w:sectPr>
      </w:pPr>
      <w:r>
        <w:rPr>
          <w:b/>
          <w:bCs/>
          <w:sz w:val="32"/>
          <w:szCs w:val="32"/>
        </w:rPr>
        <w:t>2024</w:t>
      </w:r>
      <w:r>
        <w:rPr>
          <w:b/>
          <w:bCs/>
          <w:sz w:val="32"/>
          <w:szCs w:val="32"/>
        </w:rPr>
        <w:t>年</w:t>
      </w:r>
      <w:r>
        <w:rPr>
          <w:rFonts w:hint="eastAsia"/>
          <w:b/>
          <w:bCs/>
          <w:sz w:val="32"/>
          <w:szCs w:val="32"/>
        </w:rPr>
        <w:t>11</w:t>
      </w:r>
      <w:r>
        <w:rPr>
          <w:b/>
          <w:bCs/>
          <w:sz w:val="32"/>
          <w:szCs w:val="32"/>
        </w:rPr>
        <w:t>月</w:t>
      </w:r>
    </w:p>
    <w:p w:rsidR="003F3031" w:rsidRDefault="00DB1FD6">
      <w:pPr>
        <w:pStyle w:val="ab"/>
      </w:pPr>
      <w:bookmarkStart w:id="4" w:name="_Toc13649"/>
      <w:bookmarkStart w:id="5" w:name="_Toc4771"/>
      <w:bookmarkStart w:id="6" w:name="_Toc25843"/>
      <w:bookmarkStart w:id="7" w:name="_Toc25269"/>
      <w:bookmarkStart w:id="8" w:name="_Toc24211"/>
      <w:bookmarkStart w:id="9" w:name="_Toc11297"/>
      <w:bookmarkStart w:id="10" w:name="_Toc5755"/>
      <w:bookmarkStart w:id="11" w:name="_Toc18404"/>
      <w:bookmarkStart w:id="12" w:name="_Toc27562"/>
      <w:bookmarkStart w:id="13" w:name="_Toc11220"/>
      <w:bookmarkStart w:id="14" w:name="_Toc3149"/>
      <w:bookmarkStart w:id="15" w:name="_Toc31870"/>
      <w:bookmarkStart w:id="16" w:name="_Toc30468"/>
      <w:bookmarkStart w:id="17" w:name="_Toc1855"/>
      <w:bookmarkStart w:id="18" w:name="_Toc27950"/>
      <w:bookmarkStart w:id="19" w:name="_Toc21037"/>
      <w:bookmarkStart w:id="20" w:name="_Toc2770"/>
      <w:bookmarkStart w:id="21" w:name="_Toc10576"/>
      <w:r>
        <w:lastRenderedPageBreak/>
        <w:t>颁布令</w:t>
      </w:r>
      <w:bookmarkEnd w:id="4"/>
      <w:bookmarkEnd w:id="5"/>
      <w:bookmarkEnd w:id="6"/>
      <w:bookmarkEnd w:id="7"/>
      <w:bookmarkEnd w:id="8"/>
      <w:bookmarkEnd w:id="9"/>
      <w:bookmarkEnd w:id="10"/>
      <w:bookmarkEnd w:id="11"/>
      <w:bookmarkEnd w:id="12"/>
      <w:bookmarkEnd w:id="13"/>
      <w:bookmarkEnd w:id="14"/>
      <w:bookmarkEnd w:id="15"/>
      <w:bookmarkEnd w:id="16"/>
    </w:p>
    <w:p w:rsidR="003F3031" w:rsidRDefault="00DB1FD6" w:rsidP="006A4729">
      <w:pPr>
        <w:ind w:firstLine="480"/>
      </w:pPr>
      <w:bookmarkStart w:id="22" w:name="_Toc27833"/>
      <w:r>
        <w:t>为了贯彻落实《中华人民共和国环境保护法》、《中华人民共和国突发事件应对法》、加强本企业应对突发环境污染事故的管理能力，全面预防突发环境污染事故，根据《</w:t>
      </w:r>
      <w:r>
        <w:rPr>
          <w:rFonts w:hint="eastAsia"/>
        </w:rPr>
        <w:t>突发环境事件应急管理办法</w:t>
      </w:r>
      <w:r>
        <w:t>》（环境保护部令第</w:t>
      </w:r>
      <w:r>
        <w:t>34</w:t>
      </w:r>
      <w:r>
        <w:t>号）以及《企业事业单位突发环境事件应急预案备案管理办法（试行）》（环发【</w:t>
      </w:r>
      <w:r>
        <w:t>2015</w:t>
      </w:r>
      <w:r>
        <w:t>】</w:t>
      </w:r>
      <w:r>
        <w:t>4</w:t>
      </w:r>
      <w:r>
        <w:t>号），我单位制定了《</w:t>
      </w:r>
      <w:r>
        <w:rPr>
          <w:rFonts w:hint="eastAsia"/>
        </w:rPr>
        <w:t>赤壁嘉林纺织有限公司</w:t>
      </w:r>
      <w:r>
        <w:t>突发环境事件应急预案》（编号：</w:t>
      </w:r>
      <w:r>
        <w:rPr>
          <w:rFonts w:hint="eastAsia"/>
        </w:rPr>
        <w:t>JLFZ</w:t>
      </w:r>
      <w:r>
        <w:t>-YJYA-2024</w:t>
      </w:r>
      <w:r>
        <w:rPr>
          <w:rFonts w:hint="eastAsia"/>
        </w:rPr>
        <w:t>-001</w:t>
      </w:r>
      <w:r>
        <w:t>，版本号：</w:t>
      </w:r>
      <w:r>
        <w:t>V1.0</w:t>
      </w:r>
      <w:r>
        <w:t>）。</w:t>
      </w:r>
    </w:p>
    <w:p w:rsidR="003F3031" w:rsidRDefault="00DB1FD6" w:rsidP="006A4729">
      <w:pPr>
        <w:ind w:firstLine="480"/>
      </w:pPr>
      <w:r>
        <w:t>本应急预案阐述了其适用范围与事件分级，明确了应急组织指挥体系与职责、预防与预警机制、应急响应及应急处理、应急保障、应急预案管理等要求，用于指导本企业的突发环境事件的响应、救援和后期处置等应急管理工作。本预案现正式发布，自批准、发布之日起实施，所有员工均应严格遵守。</w:t>
      </w:r>
      <w:bookmarkEnd w:id="22"/>
    </w:p>
    <w:p w:rsidR="003F3031" w:rsidRDefault="003F3031" w:rsidP="006A4729">
      <w:pPr>
        <w:ind w:firstLine="480"/>
      </w:pPr>
    </w:p>
    <w:p w:rsidR="003F3031" w:rsidRDefault="003F3031" w:rsidP="006A4729">
      <w:pPr>
        <w:ind w:firstLine="480"/>
      </w:pPr>
    </w:p>
    <w:p w:rsidR="003F3031" w:rsidRDefault="003F3031" w:rsidP="006A4729">
      <w:pPr>
        <w:ind w:firstLine="480"/>
      </w:pPr>
    </w:p>
    <w:p w:rsidR="003F3031" w:rsidRDefault="003F3031" w:rsidP="006A4729">
      <w:pPr>
        <w:ind w:firstLine="480"/>
      </w:pPr>
    </w:p>
    <w:p w:rsidR="003F3031" w:rsidRDefault="003F3031" w:rsidP="006A4729">
      <w:pPr>
        <w:ind w:firstLine="480"/>
      </w:pPr>
    </w:p>
    <w:p w:rsidR="003F3031" w:rsidRDefault="003F3031" w:rsidP="006A4729">
      <w:pPr>
        <w:ind w:firstLine="480"/>
      </w:pPr>
    </w:p>
    <w:p w:rsidR="003F3031" w:rsidRDefault="003F3031" w:rsidP="006A4729">
      <w:pPr>
        <w:ind w:firstLine="480"/>
      </w:pPr>
    </w:p>
    <w:p w:rsidR="003F3031" w:rsidRDefault="00DB1FD6" w:rsidP="006A4729">
      <w:pPr>
        <w:ind w:firstLine="480"/>
        <w:jc w:val="right"/>
      </w:pPr>
      <w:bookmarkStart w:id="23" w:name="_Toc25283"/>
      <w:r>
        <w:t>批准、签发人：</w:t>
      </w:r>
      <w:bookmarkEnd w:id="23"/>
      <w:r>
        <w:rPr>
          <w:rFonts w:hint="eastAsia"/>
        </w:rPr>
        <w:t>赤壁嘉林纺织有限公司</w:t>
      </w:r>
    </w:p>
    <w:p w:rsidR="003F3031" w:rsidRDefault="003F3031" w:rsidP="006A4729">
      <w:pPr>
        <w:ind w:firstLine="480"/>
        <w:jc w:val="right"/>
      </w:pPr>
    </w:p>
    <w:p w:rsidR="003F3031" w:rsidRDefault="00DB1FD6">
      <w:pPr>
        <w:ind w:firstLineChars="3200" w:firstLine="7680"/>
        <w:jc w:val="right"/>
      </w:pPr>
      <w:r>
        <w:t>年</w:t>
      </w:r>
      <w:r>
        <w:t xml:space="preserve">   </w:t>
      </w:r>
      <w:r>
        <w:t>月</w:t>
      </w:r>
      <w:r>
        <w:t xml:space="preserve">   </w:t>
      </w:r>
      <w:r>
        <w:t>日</w:t>
      </w:r>
    </w:p>
    <w:p w:rsidR="003F3031" w:rsidRDefault="003F3031" w:rsidP="006A4729">
      <w:pPr>
        <w:ind w:firstLine="560"/>
        <w:rPr>
          <w:sz w:val="28"/>
          <w:szCs w:val="28"/>
        </w:rPr>
      </w:pPr>
    </w:p>
    <w:p w:rsidR="003F3031" w:rsidRDefault="003F3031" w:rsidP="006A4729">
      <w:pPr>
        <w:ind w:firstLine="560"/>
        <w:rPr>
          <w:sz w:val="28"/>
          <w:szCs w:val="28"/>
        </w:rPr>
        <w:sectPr w:rsidR="003F3031">
          <w:pgSz w:w="11906" w:h="16838"/>
          <w:pgMar w:top="1134" w:right="1134" w:bottom="1134" w:left="1134" w:header="794" w:footer="454" w:gutter="0"/>
          <w:pgNumType w:fmt="upperRoman" w:start="1"/>
          <w:cols w:space="720"/>
          <w:docGrid w:linePitch="312"/>
        </w:sectPr>
      </w:pPr>
    </w:p>
    <w:bookmarkEnd w:id="21" w:displacedByCustomXml="next"/>
    <w:bookmarkEnd w:id="20" w:displacedByCustomXml="next"/>
    <w:bookmarkEnd w:id="19" w:displacedByCustomXml="next"/>
    <w:bookmarkEnd w:id="18" w:displacedByCustomXml="next"/>
    <w:bookmarkEnd w:id="17" w:displacedByCustomXml="next"/>
    <w:sdt>
      <w:sdtPr>
        <w:rPr>
          <w:b/>
          <w:bCs/>
          <w:sz w:val="21"/>
        </w:rPr>
        <w:id w:val="147468242"/>
        <w:docPartObj>
          <w:docPartGallery w:val="Table of Contents"/>
          <w:docPartUnique/>
        </w:docPartObj>
      </w:sdtPr>
      <w:sdtContent>
        <w:p w:rsidR="003F3031" w:rsidRDefault="00DB1FD6">
          <w:pPr>
            <w:spacing w:line="240" w:lineRule="auto"/>
            <w:ind w:firstLineChars="0" w:firstLine="0"/>
            <w:jc w:val="center"/>
            <w:rPr>
              <w:b/>
              <w:bCs/>
              <w:szCs w:val="24"/>
            </w:rPr>
          </w:pPr>
          <w:r>
            <w:rPr>
              <w:b/>
              <w:bCs/>
              <w:szCs w:val="24"/>
            </w:rPr>
            <w:t>目录</w:t>
          </w:r>
        </w:p>
        <w:p w:rsidR="003F3031" w:rsidRDefault="007647C1" w:rsidP="006A4729">
          <w:pPr>
            <w:pStyle w:val="10"/>
            <w:tabs>
              <w:tab w:val="right" w:leader="dot" w:pos="9626"/>
            </w:tabs>
            <w:ind w:firstLine="482"/>
            <w:rPr>
              <w:b/>
              <w:bCs/>
            </w:rPr>
          </w:pPr>
          <w:r>
            <w:rPr>
              <w:b/>
              <w:bCs/>
            </w:rPr>
            <w:fldChar w:fldCharType="begin"/>
          </w:r>
          <w:r w:rsidR="00DB1FD6">
            <w:rPr>
              <w:b/>
              <w:bCs/>
            </w:rPr>
            <w:instrText xml:space="preserve">TOC \o "1-1" \h \u </w:instrText>
          </w:r>
          <w:r>
            <w:rPr>
              <w:b/>
              <w:bCs/>
            </w:rPr>
            <w:fldChar w:fldCharType="separate"/>
          </w:r>
          <w:hyperlink w:anchor="_Toc3481" w:history="1">
            <w:r w:rsidR="00DB1FD6">
              <w:rPr>
                <w:b/>
                <w:bCs/>
              </w:rPr>
              <w:t>《编制情况说明》</w:t>
            </w:r>
            <w:r w:rsidR="00DB1FD6">
              <w:rPr>
                <w:b/>
                <w:bCs/>
              </w:rPr>
              <w:tab/>
            </w:r>
            <w:r>
              <w:rPr>
                <w:b/>
                <w:bCs/>
              </w:rPr>
              <w:fldChar w:fldCharType="begin"/>
            </w:r>
            <w:r w:rsidR="00DB1FD6">
              <w:rPr>
                <w:b/>
                <w:bCs/>
              </w:rPr>
              <w:instrText xml:space="preserve"> PAGEREF _Toc3481 \h </w:instrText>
            </w:r>
            <w:r>
              <w:rPr>
                <w:b/>
                <w:bCs/>
              </w:rPr>
            </w:r>
            <w:r>
              <w:rPr>
                <w:b/>
                <w:bCs/>
              </w:rPr>
              <w:fldChar w:fldCharType="separate"/>
            </w:r>
            <w:r w:rsidR="00DB1FD6">
              <w:rPr>
                <w:b/>
                <w:bCs/>
              </w:rPr>
              <w:t>1</w:t>
            </w:r>
            <w:r>
              <w:rPr>
                <w:b/>
                <w:bCs/>
              </w:rPr>
              <w:fldChar w:fldCharType="end"/>
            </w:r>
          </w:hyperlink>
        </w:p>
        <w:p w:rsidR="003F3031" w:rsidRDefault="007647C1" w:rsidP="00FF01E8">
          <w:pPr>
            <w:pStyle w:val="10"/>
            <w:tabs>
              <w:tab w:val="right" w:leader="dot" w:pos="9626"/>
            </w:tabs>
            <w:ind w:firstLine="480"/>
            <w:rPr>
              <w:b/>
              <w:bCs/>
            </w:rPr>
          </w:pPr>
          <w:hyperlink w:anchor="_Toc22187" w:history="1">
            <w:r w:rsidR="00DB1FD6">
              <w:rPr>
                <w:b/>
                <w:bCs/>
              </w:rPr>
              <w:t xml:space="preserve">1. </w:t>
            </w:r>
            <w:r w:rsidR="00DB1FD6">
              <w:rPr>
                <w:b/>
                <w:bCs/>
              </w:rPr>
              <w:t>编制过程概述</w:t>
            </w:r>
            <w:r w:rsidR="00DB1FD6">
              <w:rPr>
                <w:b/>
                <w:bCs/>
              </w:rPr>
              <w:tab/>
            </w:r>
            <w:r>
              <w:rPr>
                <w:b/>
                <w:bCs/>
              </w:rPr>
              <w:fldChar w:fldCharType="begin"/>
            </w:r>
            <w:r w:rsidR="00DB1FD6">
              <w:rPr>
                <w:b/>
                <w:bCs/>
              </w:rPr>
              <w:instrText xml:space="preserve"> PAGEREF _Toc22187 \h </w:instrText>
            </w:r>
            <w:r>
              <w:rPr>
                <w:b/>
                <w:bCs/>
              </w:rPr>
            </w:r>
            <w:r>
              <w:rPr>
                <w:b/>
                <w:bCs/>
              </w:rPr>
              <w:fldChar w:fldCharType="separate"/>
            </w:r>
            <w:r w:rsidR="00DB1FD6">
              <w:rPr>
                <w:b/>
                <w:bCs/>
              </w:rPr>
              <w:t>1</w:t>
            </w:r>
            <w:r>
              <w:rPr>
                <w:b/>
                <w:bCs/>
              </w:rPr>
              <w:fldChar w:fldCharType="end"/>
            </w:r>
          </w:hyperlink>
        </w:p>
        <w:p w:rsidR="003F3031" w:rsidRDefault="007647C1" w:rsidP="00FF01E8">
          <w:pPr>
            <w:pStyle w:val="10"/>
            <w:tabs>
              <w:tab w:val="right" w:leader="dot" w:pos="9626"/>
            </w:tabs>
            <w:ind w:firstLine="480"/>
            <w:rPr>
              <w:b/>
              <w:bCs/>
            </w:rPr>
          </w:pPr>
          <w:hyperlink w:anchor="_Toc12373" w:history="1">
            <w:r w:rsidR="00DB1FD6">
              <w:rPr>
                <w:b/>
                <w:bCs/>
              </w:rPr>
              <w:t xml:space="preserve">2. </w:t>
            </w:r>
            <w:r w:rsidR="00DB1FD6">
              <w:rPr>
                <w:b/>
                <w:bCs/>
              </w:rPr>
              <w:t>重点内容说明</w:t>
            </w:r>
            <w:r w:rsidR="00DB1FD6">
              <w:rPr>
                <w:b/>
                <w:bCs/>
              </w:rPr>
              <w:tab/>
            </w:r>
            <w:r>
              <w:rPr>
                <w:b/>
                <w:bCs/>
              </w:rPr>
              <w:fldChar w:fldCharType="begin"/>
            </w:r>
            <w:r w:rsidR="00DB1FD6">
              <w:rPr>
                <w:b/>
                <w:bCs/>
              </w:rPr>
              <w:instrText xml:space="preserve"> PAGEREF _Toc12373 \h </w:instrText>
            </w:r>
            <w:r>
              <w:rPr>
                <w:b/>
                <w:bCs/>
              </w:rPr>
            </w:r>
            <w:r>
              <w:rPr>
                <w:b/>
                <w:bCs/>
              </w:rPr>
              <w:fldChar w:fldCharType="separate"/>
            </w:r>
            <w:r w:rsidR="00DB1FD6">
              <w:rPr>
                <w:b/>
                <w:bCs/>
              </w:rPr>
              <w:t>4</w:t>
            </w:r>
            <w:r>
              <w:rPr>
                <w:b/>
                <w:bCs/>
              </w:rPr>
              <w:fldChar w:fldCharType="end"/>
            </w:r>
          </w:hyperlink>
        </w:p>
        <w:p w:rsidR="003F3031" w:rsidRDefault="007647C1" w:rsidP="00FF01E8">
          <w:pPr>
            <w:pStyle w:val="10"/>
            <w:tabs>
              <w:tab w:val="right" w:leader="dot" w:pos="9626"/>
            </w:tabs>
            <w:ind w:firstLine="480"/>
            <w:rPr>
              <w:b/>
              <w:bCs/>
            </w:rPr>
          </w:pPr>
          <w:hyperlink w:anchor="_Toc24615" w:history="1">
            <w:r w:rsidR="00DB1FD6">
              <w:rPr>
                <w:b/>
                <w:bCs/>
              </w:rPr>
              <w:t xml:space="preserve">3. </w:t>
            </w:r>
            <w:r w:rsidR="00DB1FD6">
              <w:rPr>
                <w:b/>
                <w:bCs/>
              </w:rPr>
              <w:t>应急预案的评审、发布与更新</w:t>
            </w:r>
            <w:r w:rsidR="00DB1FD6">
              <w:rPr>
                <w:b/>
                <w:bCs/>
              </w:rPr>
              <w:tab/>
            </w:r>
            <w:r>
              <w:rPr>
                <w:b/>
                <w:bCs/>
              </w:rPr>
              <w:fldChar w:fldCharType="begin"/>
            </w:r>
            <w:r w:rsidR="00DB1FD6">
              <w:rPr>
                <w:b/>
                <w:bCs/>
              </w:rPr>
              <w:instrText xml:space="preserve"> PAGEREF _Toc24615 \h </w:instrText>
            </w:r>
            <w:r>
              <w:rPr>
                <w:b/>
                <w:bCs/>
              </w:rPr>
            </w:r>
            <w:r>
              <w:rPr>
                <w:b/>
                <w:bCs/>
              </w:rPr>
              <w:fldChar w:fldCharType="separate"/>
            </w:r>
            <w:r w:rsidR="00DB1FD6">
              <w:rPr>
                <w:b/>
                <w:bCs/>
              </w:rPr>
              <w:t>4</w:t>
            </w:r>
            <w:r>
              <w:rPr>
                <w:b/>
                <w:bCs/>
              </w:rPr>
              <w:fldChar w:fldCharType="end"/>
            </w:r>
          </w:hyperlink>
        </w:p>
        <w:p w:rsidR="003F3031" w:rsidRDefault="007647C1" w:rsidP="00FF01E8">
          <w:pPr>
            <w:pStyle w:val="10"/>
            <w:tabs>
              <w:tab w:val="right" w:leader="dot" w:pos="9626"/>
            </w:tabs>
            <w:ind w:firstLine="480"/>
            <w:rPr>
              <w:b/>
              <w:bCs/>
            </w:rPr>
          </w:pPr>
          <w:hyperlink w:anchor="_Toc18417" w:history="1">
            <w:r w:rsidR="00DB1FD6">
              <w:rPr>
                <w:b/>
                <w:bCs/>
              </w:rPr>
              <w:t xml:space="preserve">4. </w:t>
            </w:r>
            <w:r w:rsidR="00DB1FD6">
              <w:rPr>
                <w:b/>
                <w:bCs/>
              </w:rPr>
              <w:t>评审情况说明</w:t>
            </w:r>
            <w:r w:rsidR="00DB1FD6">
              <w:rPr>
                <w:b/>
                <w:bCs/>
              </w:rPr>
              <w:tab/>
            </w:r>
            <w:r>
              <w:rPr>
                <w:b/>
                <w:bCs/>
              </w:rPr>
              <w:fldChar w:fldCharType="begin"/>
            </w:r>
            <w:r w:rsidR="00DB1FD6">
              <w:rPr>
                <w:b/>
                <w:bCs/>
              </w:rPr>
              <w:instrText xml:space="preserve"> PAGEREF _Toc18417 \h </w:instrText>
            </w:r>
            <w:r>
              <w:rPr>
                <w:b/>
                <w:bCs/>
              </w:rPr>
            </w:r>
            <w:r>
              <w:rPr>
                <w:b/>
                <w:bCs/>
              </w:rPr>
              <w:fldChar w:fldCharType="separate"/>
            </w:r>
            <w:r w:rsidR="00DB1FD6">
              <w:rPr>
                <w:b/>
                <w:bCs/>
              </w:rPr>
              <w:t>5</w:t>
            </w:r>
            <w:r>
              <w:rPr>
                <w:b/>
                <w:bCs/>
              </w:rPr>
              <w:fldChar w:fldCharType="end"/>
            </w:r>
          </w:hyperlink>
        </w:p>
        <w:p w:rsidR="003F3031" w:rsidRDefault="007647C1" w:rsidP="00FF01E8">
          <w:pPr>
            <w:pStyle w:val="10"/>
            <w:tabs>
              <w:tab w:val="right" w:leader="dot" w:pos="9626"/>
            </w:tabs>
            <w:ind w:firstLine="480"/>
            <w:rPr>
              <w:b/>
              <w:bCs/>
            </w:rPr>
          </w:pPr>
          <w:hyperlink w:anchor="_Toc25025" w:history="1">
            <w:r w:rsidR="00DB1FD6">
              <w:rPr>
                <w:b/>
                <w:bCs/>
              </w:rPr>
              <w:t>突发环境事件应急预案</w:t>
            </w:r>
            <w:r w:rsidR="00DB1FD6">
              <w:rPr>
                <w:b/>
                <w:bCs/>
              </w:rPr>
              <w:tab/>
            </w:r>
            <w:r>
              <w:rPr>
                <w:b/>
                <w:bCs/>
              </w:rPr>
              <w:fldChar w:fldCharType="begin"/>
            </w:r>
            <w:r w:rsidR="00DB1FD6">
              <w:rPr>
                <w:b/>
                <w:bCs/>
              </w:rPr>
              <w:instrText xml:space="preserve"> PAGEREF _Toc25025 \h </w:instrText>
            </w:r>
            <w:r>
              <w:rPr>
                <w:b/>
                <w:bCs/>
              </w:rPr>
            </w:r>
            <w:r>
              <w:rPr>
                <w:b/>
                <w:bCs/>
              </w:rPr>
              <w:fldChar w:fldCharType="separate"/>
            </w:r>
            <w:r w:rsidR="00DB1FD6">
              <w:rPr>
                <w:b/>
                <w:bCs/>
              </w:rPr>
              <w:t>6</w:t>
            </w:r>
            <w:r>
              <w:rPr>
                <w:b/>
                <w:bCs/>
              </w:rPr>
              <w:fldChar w:fldCharType="end"/>
            </w:r>
          </w:hyperlink>
        </w:p>
        <w:p w:rsidR="003F3031" w:rsidRDefault="007647C1" w:rsidP="00FF01E8">
          <w:pPr>
            <w:pStyle w:val="10"/>
            <w:tabs>
              <w:tab w:val="right" w:leader="dot" w:pos="9626"/>
            </w:tabs>
            <w:ind w:firstLine="480"/>
            <w:rPr>
              <w:b/>
              <w:bCs/>
            </w:rPr>
          </w:pPr>
          <w:hyperlink w:anchor="_Toc15352" w:history="1">
            <w:r w:rsidR="00DB1FD6">
              <w:rPr>
                <w:b/>
                <w:bCs/>
              </w:rPr>
              <w:t xml:space="preserve">1. </w:t>
            </w:r>
            <w:r w:rsidR="00DB1FD6">
              <w:rPr>
                <w:b/>
                <w:bCs/>
              </w:rPr>
              <w:t>总则</w:t>
            </w:r>
            <w:r w:rsidR="00DB1FD6">
              <w:rPr>
                <w:b/>
                <w:bCs/>
              </w:rPr>
              <w:tab/>
            </w:r>
            <w:r>
              <w:rPr>
                <w:b/>
                <w:bCs/>
              </w:rPr>
              <w:fldChar w:fldCharType="begin"/>
            </w:r>
            <w:r w:rsidR="00DB1FD6">
              <w:rPr>
                <w:b/>
                <w:bCs/>
              </w:rPr>
              <w:instrText xml:space="preserve"> PAGEREF _Toc15352 \h </w:instrText>
            </w:r>
            <w:r>
              <w:rPr>
                <w:b/>
                <w:bCs/>
              </w:rPr>
            </w:r>
            <w:r>
              <w:rPr>
                <w:b/>
                <w:bCs/>
              </w:rPr>
              <w:fldChar w:fldCharType="separate"/>
            </w:r>
            <w:r w:rsidR="00DB1FD6">
              <w:rPr>
                <w:b/>
                <w:bCs/>
              </w:rPr>
              <w:t>7</w:t>
            </w:r>
            <w:r>
              <w:rPr>
                <w:b/>
                <w:bCs/>
              </w:rPr>
              <w:fldChar w:fldCharType="end"/>
            </w:r>
          </w:hyperlink>
        </w:p>
        <w:p w:rsidR="003F3031" w:rsidRDefault="007647C1" w:rsidP="00FF01E8">
          <w:pPr>
            <w:pStyle w:val="10"/>
            <w:tabs>
              <w:tab w:val="right" w:leader="dot" w:pos="9626"/>
            </w:tabs>
            <w:ind w:firstLine="480"/>
            <w:rPr>
              <w:b/>
              <w:bCs/>
            </w:rPr>
          </w:pPr>
          <w:hyperlink w:anchor="_Toc9418" w:history="1">
            <w:r w:rsidR="00DB1FD6">
              <w:rPr>
                <w:b/>
                <w:bCs/>
              </w:rPr>
              <w:t xml:space="preserve">2. </w:t>
            </w:r>
            <w:r w:rsidR="00DB1FD6">
              <w:rPr>
                <w:b/>
                <w:bCs/>
              </w:rPr>
              <w:t>应急组织机构及职责</w:t>
            </w:r>
            <w:r w:rsidR="00DB1FD6">
              <w:rPr>
                <w:b/>
                <w:bCs/>
              </w:rPr>
              <w:tab/>
            </w:r>
            <w:r>
              <w:rPr>
                <w:b/>
                <w:bCs/>
              </w:rPr>
              <w:fldChar w:fldCharType="begin"/>
            </w:r>
            <w:r w:rsidR="00DB1FD6">
              <w:rPr>
                <w:b/>
                <w:bCs/>
              </w:rPr>
              <w:instrText xml:space="preserve"> PAGEREF _Toc9418 \h </w:instrText>
            </w:r>
            <w:r>
              <w:rPr>
                <w:b/>
                <w:bCs/>
              </w:rPr>
            </w:r>
            <w:r>
              <w:rPr>
                <w:b/>
                <w:bCs/>
              </w:rPr>
              <w:fldChar w:fldCharType="separate"/>
            </w:r>
            <w:r w:rsidR="00DB1FD6">
              <w:rPr>
                <w:b/>
                <w:bCs/>
              </w:rPr>
              <w:t>16</w:t>
            </w:r>
            <w:r>
              <w:rPr>
                <w:b/>
                <w:bCs/>
              </w:rPr>
              <w:fldChar w:fldCharType="end"/>
            </w:r>
          </w:hyperlink>
        </w:p>
        <w:p w:rsidR="003F3031" w:rsidRDefault="007647C1" w:rsidP="00FF01E8">
          <w:pPr>
            <w:pStyle w:val="10"/>
            <w:tabs>
              <w:tab w:val="right" w:leader="dot" w:pos="9626"/>
            </w:tabs>
            <w:ind w:firstLine="480"/>
            <w:rPr>
              <w:b/>
              <w:bCs/>
            </w:rPr>
          </w:pPr>
          <w:hyperlink w:anchor="_Toc30885" w:history="1">
            <w:r w:rsidR="00DB1FD6">
              <w:rPr>
                <w:b/>
                <w:bCs/>
              </w:rPr>
              <w:t xml:space="preserve">3. </w:t>
            </w:r>
            <w:r w:rsidR="00DB1FD6">
              <w:rPr>
                <w:b/>
                <w:bCs/>
              </w:rPr>
              <w:t>预防与预警</w:t>
            </w:r>
            <w:r w:rsidR="00DB1FD6">
              <w:rPr>
                <w:b/>
                <w:bCs/>
              </w:rPr>
              <w:tab/>
            </w:r>
            <w:r>
              <w:rPr>
                <w:b/>
                <w:bCs/>
              </w:rPr>
              <w:fldChar w:fldCharType="begin"/>
            </w:r>
            <w:r w:rsidR="00DB1FD6">
              <w:rPr>
                <w:b/>
                <w:bCs/>
              </w:rPr>
              <w:instrText xml:space="preserve"> PAGEREF _Toc30885 \h </w:instrText>
            </w:r>
            <w:r>
              <w:rPr>
                <w:b/>
                <w:bCs/>
              </w:rPr>
            </w:r>
            <w:r>
              <w:rPr>
                <w:b/>
                <w:bCs/>
              </w:rPr>
              <w:fldChar w:fldCharType="separate"/>
            </w:r>
            <w:r w:rsidR="00DB1FD6">
              <w:rPr>
                <w:b/>
                <w:bCs/>
              </w:rPr>
              <w:t>21</w:t>
            </w:r>
            <w:r>
              <w:rPr>
                <w:b/>
                <w:bCs/>
              </w:rPr>
              <w:fldChar w:fldCharType="end"/>
            </w:r>
          </w:hyperlink>
        </w:p>
        <w:p w:rsidR="003F3031" w:rsidRDefault="007647C1" w:rsidP="00FF01E8">
          <w:pPr>
            <w:pStyle w:val="10"/>
            <w:tabs>
              <w:tab w:val="right" w:leader="dot" w:pos="9626"/>
            </w:tabs>
            <w:ind w:firstLine="480"/>
            <w:rPr>
              <w:b/>
              <w:bCs/>
            </w:rPr>
          </w:pPr>
          <w:hyperlink w:anchor="_Toc13332" w:history="1">
            <w:r w:rsidR="00DB1FD6">
              <w:rPr>
                <w:b/>
                <w:bCs/>
              </w:rPr>
              <w:t xml:space="preserve">4. </w:t>
            </w:r>
            <w:r w:rsidR="00DB1FD6">
              <w:rPr>
                <w:b/>
                <w:bCs/>
              </w:rPr>
              <w:t>应急响应与应急处置措施</w:t>
            </w:r>
            <w:r w:rsidR="00DB1FD6">
              <w:rPr>
                <w:b/>
                <w:bCs/>
              </w:rPr>
              <w:tab/>
            </w:r>
            <w:r>
              <w:rPr>
                <w:b/>
                <w:bCs/>
              </w:rPr>
              <w:fldChar w:fldCharType="begin"/>
            </w:r>
            <w:r w:rsidR="00DB1FD6">
              <w:rPr>
                <w:b/>
                <w:bCs/>
              </w:rPr>
              <w:instrText xml:space="preserve"> PAGEREF _Toc13332 \h </w:instrText>
            </w:r>
            <w:r>
              <w:rPr>
                <w:b/>
                <w:bCs/>
              </w:rPr>
            </w:r>
            <w:r>
              <w:rPr>
                <w:b/>
                <w:bCs/>
              </w:rPr>
              <w:fldChar w:fldCharType="separate"/>
            </w:r>
            <w:r w:rsidR="00DB1FD6">
              <w:rPr>
                <w:b/>
                <w:bCs/>
              </w:rPr>
              <w:t>35</w:t>
            </w:r>
            <w:r>
              <w:rPr>
                <w:b/>
                <w:bCs/>
              </w:rPr>
              <w:fldChar w:fldCharType="end"/>
            </w:r>
          </w:hyperlink>
        </w:p>
        <w:p w:rsidR="003F3031" w:rsidRDefault="007647C1" w:rsidP="00FF01E8">
          <w:pPr>
            <w:pStyle w:val="10"/>
            <w:tabs>
              <w:tab w:val="right" w:leader="dot" w:pos="9626"/>
            </w:tabs>
            <w:ind w:firstLine="480"/>
            <w:rPr>
              <w:b/>
              <w:bCs/>
            </w:rPr>
          </w:pPr>
          <w:hyperlink w:anchor="_Toc30453" w:history="1">
            <w:r w:rsidR="00DB1FD6">
              <w:rPr>
                <w:b/>
                <w:bCs/>
              </w:rPr>
              <w:t xml:space="preserve">5. </w:t>
            </w:r>
            <w:r w:rsidR="00DB1FD6">
              <w:rPr>
                <w:b/>
                <w:bCs/>
              </w:rPr>
              <w:t>应急保障</w:t>
            </w:r>
            <w:r w:rsidR="00DB1FD6">
              <w:rPr>
                <w:b/>
                <w:bCs/>
              </w:rPr>
              <w:tab/>
            </w:r>
            <w:r>
              <w:rPr>
                <w:b/>
                <w:bCs/>
              </w:rPr>
              <w:fldChar w:fldCharType="begin"/>
            </w:r>
            <w:r w:rsidR="00DB1FD6">
              <w:rPr>
                <w:b/>
                <w:bCs/>
              </w:rPr>
              <w:instrText xml:space="preserve"> PAGEREF _Toc30453 \h </w:instrText>
            </w:r>
            <w:r>
              <w:rPr>
                <w:b/>
                <w:bCs/>
              </w:rPr>
            </w:r>
            <w:r>
              <w:rPr>
                <w:b/>
                <w:bCs/>
              </w:rPr>
              <w:fldChar w:fldCharType="separate"/>
            </w:r>
            <w:r w:rsidR="00DB1FD6">
              <w:rPr>
                <w:b/>
                <w:bCs/>
              </w:rPr>
              <w:t>52</w:t>
            </w:r>
            <w:r>
              <w:rPr>
                <w:b/>
                <w:bCs/>
              </w:rPr>
              <w:fldChar w:fldCharType="end"/>
            </w:r>
          </w:hyperlink>
        </w:p>
        <w:p w:rsidR="003F3031" w:rsidRDefault="007647C1" w:rsidP="00FF01E8">
          <w:pPr>
            <w:pStyle w:val="10"/>
            <w:tabs>
              <w:tab w:val="right" w:leader="dot" w:pos="9626"/>
            </w:tabs>
            <w:ind w:firstLine="480"/>
            <w:rPr>
              <w:b/>
              <w:bCs/>
            </w:rPr>
          </w:pPr>
          <w:hyperlink w:anchor="_Toc16441" w:history="1">
            <w:r w:rsidR="00DB1FD6">
              <w:rPr>
                <w:b/>
                <w:bCs/>
              </w:rPr>
              <w:t xml:space="preserve">6. </w:t>
            </w:r>
            <w:r w:rsidR="00DB1FD6">
              <w:rPr>
                <w:b/>
                <w:bCs/>
              </w:rPr>
              <w:t>应急预案管理</w:t>
            </w:r>
            <w:r w:rsidR="00DB1FD6">
              <w:rPr>
                <w:b/>
                <w:bCs/>
              </w:rPr>
              <w:tab/>
            </w:r>
            <w:r>
              <w:rPr>
                <w:b/>
                <w:bCs/>
              </w:rPr>
              <w:fldChar w:fldCharType="begin"/>
            </w:r>
            <w:r w:rsidR="00DB1FD6">
              <w:rPr>
                <w:b/>
                <w:bCs/>
              </w:rPr>
              <w:instrText xml:space="preserve"> PAGEREF _Toc16441 \h </w:instrText>
            </w:r>
            <w:r>
              <w:rPr>
                <w:b/>
                <w:bCs/>
              </w:rPr>
            </w:r>
            <w:r>
              <w:rPr>
                <w:b/>
                <w:bCs/>
              </w:rPr>
              <w:fldChar w:fldCharType="separate"/>
            </w:r>
            <w:r w:rsidR="00DB1FD6">
              <w:rPr>
                <w:b/>
                <w:bCs/>
              </w:rPr>
              <w:t>55</w:t>
            </w:r>
            <w:r>
              <w:rPr>
                <w:b/>
                <w:bCs/>
              </w:rPr>
              <w:fldChar w:fldCharType="end"/>
            </w:r>
          </w:hyperlink>
        </w:p>
        <w:p w:rsidR="003F3031" w:rsidRDefault="007647C1" w:rsidP="00FF01E8">
          <w:pPr>
            <w:pStyle w:val="10"/>
            <w:tabs>
              <w:tab w:val="right" w:leader="dot" w:pos="9626"/>
            </w:tabs>
            <w:ind w:firstLine="480"/>
            <w:rPr>
              <w:b/>
              <w:bCs/>
            </w:rPr>
          </w:pPr>
          <w:hyperlink w:anchor="_Toc6760" w:history="1">
            <w:r w:rsidR="00DB1FD6">
              <w:rPr>
                <w:b/>
                <w:bCs/>
              </w:rPr>
              <w:t xml:space="preserve">7. </w:t>
            </w:r>
            <w:r w:rsidR="00DB1FD6">
              <w:rPr>
                <w:b/>
                <w:bCs/>
              </w:rPr>
              <w:t>附则</w:t>
            </w:r>
            <w:r w:rsidR="00DB1FD6">
              <w:rPr>
                <w:b/>
                <w:bCs/>
              </w:rPr>
              <w:tab/>
            </w:r>
            <w:r>
              <w:rPr>
                <w:b/>
                <w:bCs/>
              </w:rPr>
              <w:fldChar w:fldCharType="begin"/>
            </w:r>
            <w:r w:rsidR="00DB1FD6">
              <w:rPr>
                <w:b/>
                <w:bCs/>
              </w:rPr>
              <w:instrText xml:space="preserve"> PAGEREF _Toc6760 \h </w:instrText>
            </w:r>
            <w:r>
              <w:rPr>
                <w:b/>
                <w:bCs/>
              </w:rPr>
            </w:r>
            <w:r>
              <w:rPr>
                <w:b/>
                <w:bCs/>
              </w:rPr>
              <w:fldChar w:fldCharType="separate"/>
            </w:r>
            <w:r w:rsidR="00DB1FD6">
              <w:rPr>
                <w:b/>
                <w:bCs/>
              </w:rPr>
              <w:t>64</w:t>
            </w:r>
            <w:r>
              <w:rPr>
                <w:b/>
                <w:bCs/>
              </w:rPr>
              <w:fldChar w:fldCharType="end"/>
            </w:r>
          </w:hyperlink>
        </w:p>
        <w:p w:rsidR="003F3031" w:rsidRDefault="007647C1" w:rsidP="00FF01E8">
          <w:pPr>
            <w:pStyle w:val="10"/>
            <w:tabs>
              <w:tab w:val="right" w:leader="dot" w:pos="9626"/>
            </w:tabs>
            <w:ind w:firstLine="480"/>
            <w:rPr>
              <w:b/>
              <w:bCs/>
            </w:rPr>
          </w:pPr>
          <w:hyperlink w:anchor="_Toc26332" w:history="1">
            <w:r w:rsidR="00DB1FD6">
              <w:rPr>
                <w:b/>
                <w:bCs/>
              </w:rPr>
              <w:t>突发环境事件风险评估报告</w:t>
            </w:r>
            <w:r w:rsidR="00DB1FD6">
              <w:rPr>
                <w:b/>
                <w:bCs/>
              </w:rPr>
              <w:tab/>
            </w:r>
            <w:r>
              <w:rPr>
                <w:b/>
                <w:bCs/>
              </w:rPr>
              <w:fldChar w:fldCharType="begin"/>
            </w:r>
            <w:r w:rsidR="00DB1FD6">
              <w:rPr>
                <w:b/>
                <w:bCs/>
              </w:rPr>
              <w:instrText xml:space="preserve"> PAGEREF _Toc26332 \h </w:instrText>
            </w:r>
            <w:r>
              <w:rPr>
                <w:b/>
                <w:bCs/>
              </w:rPr>
            </w:r>
            <w:r>
              <w:rPr>
                <w:b/>
                <w:bCs/>
              </w:rPr>
              <w:fldChar w:fldCharType="separate"/>
            </w:r>
            <w:r w:rsidR="00DB1FD6">
              <w:rPr>
                <w:b/>
                <w:bCs/>
              </w:rPr>
              <w:t>66</w:t>
            </w:r>
            <w:r>
              <w:rPr>
                <w:b/>
                <w:bCs/>
              </w:rPr>
              <w:fldChar w:fldCharType="end"/>
            </w:r>
          </w:hyperlink>
        </w:p>
        <w:p w:rsidR="003F3031" w:rsidRDefault="007647C1" w:rsidP="00FF01E8">
          <w:pPr>
            <w:pStyle w:val="10"/>
            <w:tabs>
              <w:tab w:val="right" w:leader="dot" w:pos="9626"/>
            </w:tabs>
            <w:ind w:firstLine="480"/>
            <w:rPr>
              <w:b/>
              <w:bCs/>
            </w:rPr>
          </w:pPr>
          <w:hyperlink w:anchor="_Toc14766" w:history="1">
            <w:r w:rsidR="00DB1FD6">
              <w:rPr>
                <w:b/>
                <w:bCs/>
              </w:rPr>
              <w:t xml:space="preserve">1. </w:t>
            </w:r>
            <w:r w:rsidR="00DB1FD6">
              <w:rPr>
                <w:b/>
                <w:bCs/>
              </w:rPr>
              <w:t>前言</w:t>
            </w:r>
            <w:r w:rsidR="00DB1FD6">
              <w:rPr>
                <w:b/>
                <w:bCs/>
              </w:rPr>
              <w:tab/>
            </w:r>
            <w:r>
              <w:rPr>
                <w:b/>
                <w:bCs/>
              </w:rPr>
              <w:fldChar w:fldCharType="begin"/>
            </w:r>
            <w:r w:rsidR="00DB1FD6">
              <w:rPr>
                <w:b/>
                <w:bCs/>
              </w:rPr>
              <w:instrText xml:space="preserve"> PAGEREF _Toc14766 \h </w:instrText>
            </w:r>
            <w:r>
              <w:rPr>
                <w:b/>
                <w:bCs/>
              </w:rPr>
            </w:r>
            <w:r>
              <w:rPr>
                <w:b/>
                <w:bCs/>
              </w:rPr>
              <w:fldChar w:fldCharType="separate"/>
            </w:r>
            <w:r w:rsidR="00DB1FD6">
              <w:rPr>
                <w:b/>
                <w:bCs/>
              </w:rPr>
              <w:t>67</w:t>
            </w:r>
            <w:r>
              <w:rPr>
                <w:b/>
                <w:bCs/>
              </w:rPr>
              <w:fldChar w:fldCharType="end"/>
            </w:r>
          </w:hyperlink>
        </w:p>
        <w:p w:rsidR="003F3031" w:rsidRDefault="007647C1" w:rsidP="00FF01E8">
          <w:pPr>
            <w:pStyle w:val="10"/>
            <w:tabs>
              <w:tab w:val="right" w:leader="dot" w:pos="9626"/>
            </w:tabs>
            <w:ind w:firstLine="480"/>
            <w:rPr>
              <w:b/>
              <w:bCs/>
            </w:rPr>
          </w:pPr>
          <w:hyperlink w:anchor="_Toc32029" w:history="1">
            <w:r w:rsidR="00DB1FD6">
              <w:rPr>
                <w:b/>
                <w:bCs/>
              </w:rPr>
              <w:t xml:space="preserve">2. </w:t>
            </w:r>
            <w:r w:rsidR="00DB1FD6">
              <w:rPr>
                <w:b/>
                <w:bCs/>
              </w:rPr>
              <w:t>总则</w:t>
            </w:r>
            <w:r w:rsidR="00DB1FD6">
              <w:rPr>
                <w:b/>
                <w:bCs/>
              </w:rPr>
              <w:tab/>
            </w:r>
            <w:r>
              <w:rPr>
                <w:b/>
                <w:bCs/>
              </w:rPr>
              <w:fldChar w:fldCharType="begin"/>
            </w:r>
            <w:r w:rsidR="00DB1FD6">
              <w:rPr>
                <w:b/>
                <w:bCs/>
              </w:rPr>
              <w:instrText xml:space="preserve"> PAGEREF _Toc32029 \h </w:instrText>
            </w:r>
            <w:r>
              <w:rPr>
                <w:b/>
                <w:bCs/>
              </w:rPr>
            </w:r>
            <w:r>
              <w:rPr>
                <w:b/>
                <w:bCs/>
              </w:rPr>
              <w:fldChar w:fldCharType="separate"/>
            </w:r>
            <w:r w:rsidR="00DB1FD6">
              <w:rPr>
                <w:b/>
                <w:bCs/>
              </w:rPr>
              <w:t>68</w:t>
            </w:r>
            <w:r>
              <w:rPr>
                <w:b/>
                <w:bCs/>
              </w:rPr>
              <w:fldChar w:fldCharType="end"/>
            </w:r>
          </w:hyperlink>
        </w:p>
        <w:p w:rsidR="003F3031" w:rsidRDefault="007647C1" w:rsidP="00FF01E8">
          <w:pPr>
            <w:pStyle w:val="10"/>
            <w:tabs>
              <w:tab w:val="right" w:leader="dot" w:pos="9626"/>
            </w:tabs>
            <w:ind w:firstLine="480"/>
            <w:rPr>
              <w:b/>
              <w:bCs/>
            </w:rPr>
          </w:pPr>
          <w:hyperlink w:anchor="_Toc4561" w:history="1">
            <w:r w:rsidR="00DB1FD6">
              <w:rPr>
                <w:b/>
                <w:bCs/>
              </w:rPr>
              <w:t xml:space="preserve">3. </w:t>
            </w:r>
            <w:r w:rsidR="00DB1FD6">
              <w:rPr>
                <w:b/>
                <w:bCs/>
              </w:rPr>
              <w:t>资料准备和环境风险识别</w:t>
            </w:r>
            <w:r w:rsidR="00DB1FD6">
              <w:rPr>
                <w:b/>
                <w:bCs/>
              </w:rPr>
              <w:tab/>
            </w:r>
            <w:r>
              <w:rPr>
                <w:b/>
                <w:bCs/>
              </w:rPr>
              <w:fldChar w:fldCharType="begin"/>
            </w:r>
            <w:r w:rsidR="00DB1FD6">
              <w:rPr>
                <w:b/>
                <w:bCs/>
              </w:rPr>
              <w:instrText xml:space="preserve"> PAGEREF _Toc4561 \h </w:instrText>
            </w:r>
            <w:r>
              <w:rPr>
                <w:b/>
                <w:bCs/>
              </w:rPr>
            </w:r>
            <w:r>
              <w:rPr>
                <w:b/>
                <w:bCs/>
              </w:rPr>
              <w:fldChar w:fldCharType="separate"/>
            </w:r>
            <w:r w:rsidR="00DB1FD6">
              <w:rPr>
                <w:b/>
                <w:bCs/>
              </w:rPr>
              <w:t>72</w:t>
            </w:r>
            <w:r>
              <w:rPr>
                <w:b/>
                <w:bCs/>
              </w:rPr>
              <w:fldChar w:fldCharType="end"/>
            </w:r>
          </w:hyperlink>
        </w:p>
        <w:p w:rsidR="003F3031" w:rsidRDefault="007647C1" w:rsidP="00FF01E8">
          <w:pPr>
            <w:pStyle w:val="10"/>
            <w:tabs>
              <w:tab w:val="right" w:leader="dot" w:pos="9626"/>
            </w:tabs>
            <w:ind w:firstLine="480"/>
            <w:rPr>
              <w:b/>
              <w:bCs/>
            </w:rPr>
          </w:pPr>
          <w:hyperlink w:anchor="_Toc16032" w:history="1">
            <w:r w:rsidR="00DB1FD6">
              <w:rPr>
                <w:b/>
                <w:bCs/>
              </w:rPr>
              <w:t xml:space="preserve">4. </w:t>
            </w:r>
            <w:r w:rsidR="00DB1FD6">
              <w:rPr>
                <w:b/>
                <w:bCs/>
              </w:rPr>
              <w:t>突发环境事件及后果分析</w:t>
            </w:r>
            <w:r w:rsidR="00DB1FD6">
              <w:rPr>
                <w:b/>
                <w:bCs/>
              </w:rPr>
              <w:tab/>
            </w:r>
            <w:r>
              <w:rPr>
                <w:b/>
                <w:bCs/>
              </w:rPr>
              <w:fldChar w:fldCharType="begin"/>
            </w:r>
            <w:r w:rsidR="00DB1FD6">
              <w:rPr>
                <w:b/>
                <w:bCs/>
              </w:rPr>
              <w:instrText xml:space="preserve"> PAGEREF _Toc16032 \h </w:instrText>
            </w:r>
            <w:r>
              <w:rPr>
                <w:b/>
                <w:bCs/>
              </w:rPr>
            </w:r>
            <w:r>
              <w:rPr>
                <w:b/>
                <w:bCs/>
              </w:rPr>
              <w:fldChar w:fldCharType="separate"/>
            </w:r>
            <w:r w:rsidR="00DB1FD6">
              <w:rPr>
                <w:b/>
                <w:bCs/>
              </w:rPr>
              <w:t>103</w:t>
            </w:r>
            <w:r>
              <w:rPr>
                <w:b/>
                <w:bCs/>
              </w:rPr>
              <w:fldChar w:fldCharType="end"/>
            </w:r>
          </w:hyperlink>
        </w:p>
        <w:p w:rsidR="003F3031" w:rsidRDefault="007647C1" w:rsidP="00FF01E8">
          <w:pPr>
            <w:pStyle w:val="10"/>
            <w:tabs>
              <w:tab w:val="right" w:leader="dot" w:pos="9626"/>
            </w:tabs>
            <w:ind w:firstLine="480"/>
            <w:rPr>
              <w:b/>
              <w:bCs/>
            </w:rPr>
          </w:pPr>
          <w:hyperlink w:anchor="_Toc8093" w:history="1">
            <w:r w:rsidR="00DB1FD6">
              <w:rPr>
                <w:b/>
                <w:bCs/>
              </w:rPr>
              <w:t xml:space="preserve">5. </w:t>
            </w:r>
            <w:r w:rsidR="00DB1FD6">
              <w:rPr>
                <w:b/>
                <w:bCs/>
              </w:rPr>
              <w:t>现有环境风险防控和应急措施差距分析</w:t>
            </w:r>
            <w:r w:rsidR="00DB1FD6">
              <w:rPr>
                <w:b/>
                <w:bCs/>
              </w:rPr>
              <w:tab/>
            </w:r>
            <w:r>
              <w:rPr>
                <w:b/>
                <w:bCs/>
              </w:rPr>
              <w:fldChar w:fldCharType="begin"/>
            </w:r>
            <w:r w:rsidR="00DB1FD6">
              <w:rPr>
                <w:b/>
                <w:bCs/>
              </w:rPr>
              <w:instrText xml:space="preserve"> PAGEREF _Toc8093 \h </w:instrText>
            </w:r>
            <w:r>
              <w:rPr>
                <w:b/>
                <w:bCs/>
              </w:rPr>
            </w:r>
            <w:r>
              <w:rPr>
                <w:b/>
                <w:bCs/>
              </w:rPr>
              <w:fldChar w:fldCharType="separate"/>
            </w:r>
            <w:r w:rsidR="00DB1FD6">
              <w:rPr>
                <w:b/>
                <w:bCs/>
              </w:rPr>
              <w:t>115</w:t>
            </w:r>
            <w:r>
              <w:rPr>
                <w:b/>
                <w:bCs/>
              </w:rPr>
              <w:fldChar w:fldCharType="end"/>
            </w:r>
          </w:hyperlink>
        </w:p>
        <w:p w:rsidR="003F3031" w:rsidRDefault="007647C1" w:rsidP="00FF01E8">
          <w:pPr>
            <w:pStyle w:val="10"/>
            <w:tabs>
              <w:tab w:val="right" w:leader="dot" w:pos="9626"/>
            </w:tabs>
            <w:ind w:firstLine="480"/>
            <w:rPr>
              <w:b/>
              <w:bCs/>
            </w:rPr>
          </w:pPr>
          <w:hyperlink w:anchor="_Toc3540" w:history="1">
            <w:r w:rsidR="00DB1FD6">
              <w:rPr>
                <w:b/>
                <w:bCs/>
              </w:rPr>
              <w:t xml:space="preserve">6. </w:t>
            </w:r>
            <w:r w:rsidR="00DB1FD6">
              <w:rPr>
                <w:b/>
                <w:bCs/>
              </w:rPr>
              <w:t>完善环境风险防控与应急措施实施计划</w:t>
            </w:r>
            <w:r w:rsidR="00DB1FD6">
              <w:rPr>
                <w:b/>
                <w:bCs/>
              </w:rPr>
              <w:tab/>
            </w:r>
            <w:r>
              <w:rPr>
                <w:b/>
                <w:bCs/>
              </w:rPr>
              <w:fldChar w:fldCharType="begin"/>
            </w:r>
            <w:r w:rsidR="00DB1FD6">
              <w:rPr>
                <w:b/>
                <w:bCs/>
              </w:rPr>
              <w:instrText xml:space="preserve"> PAGEREF _Toc3540 \h </w:instrText>
            </w:r>
            <w:r>
              <w:rPr>
                <w:b/>
                <w:bCs/>
              </w:rPr>
            </w:r>
            <w:r>
              <w:rPr>
                <w:b/>
                <w:bCs/>
              </w:rPr>
              <w:fldChar w:fldCharType="separate"/>
            </w:r>
            <w:r w:rsidR="00DB1FD6">
              <w:rPr>
                <w:b/>
                <w:bCs/>
              </w:rPr>
              <w:t>118</w:t>
            </w:r>
            <w:r>
              <w:rPr>
                <w:b/>
                <w:bCs/>
              </w:rPr>
              <w:fldChar w:fldCharType="end"/>
            </w:r>
          </w:hyperlink>
        </w:p>
        <w:p w:rsidR="003F3031" w:rsidRDefault="007647C1" w:rsidP="00FF01E8">
          <w:pPr>
            <w:pStyle w:val="10"/>
            <w:tabs>
              <w:tab w:val="right" w:leader="dot" w:pos="9626"/>
            </w:tabs>
            <w:ind w:firstLine="480"/>
            <w:rPr>
              <w:b/>
              <w:bCs/>
            </w:rPr>
          </w:pPr>
          <w:hyperlink w:anchor="_Toc31060" w:history="1">
            <w:r w:rsidR="00DB1FD6">
              <w:rPr>
                <w:b/>
                <w:bCs/>
              </w:rPr>
              <w:t xml:space="preserve">7. </w:t>
            </w:r>
            <w:r w:rsidR="00DB1FD6">
              <w:rPr>
                <w:b/>
                <w:bCs/>
              </w:rPr>
              <w:t>企业突发环境事件风险等级</w:t>
            </w:r>
            <w:r w:rsidR="00DB1FD6">
              <w:rPr>
                <w:b/>
                <w:bCs/>
              </w:rPr>
              <w:tab/>
            </w:r>
            <w:r>
              <w:rPr>
                <w:b/>
                <w:bCs/>
              </w:rPr>
              <w:fldChar w:fldCharType="begin"/>
            </w:r>
            <w:r w:rsidR="00DB1FD6">
              <w:rPr>
                <w:b/>
                <w:bCs/>
              </w:rPr>
              <w:instrText xml:space="preserve"> PAGEREF _Toc31060 \h </w:instrText>
            </w:r>
            <w:r>
              <w:rPr>
                <w:b/>
                <w:bCs/>
              </w:rPr>
            </w:r>
            <w:r>
              <w:rPr>
                <w:b/>
                <w:bCs/>
              </w:rPr>
              <w:fldChar w:fldCharType="separate"/>
            </w:r>
            <w:r w:rsidR="00DB1FD6">
              <w:rPr>
                <w:b/>
                <w:bCs/>
              </w:rPr>
              <w:t>119</w:t>
            </w:r>
            <w:r>
              <w:rPr>
                <w:b/>
                <w:bCs/>
              </w:rPr>
              <w:fldChar w:fldCharType="end"/>
            </w:r>
          </w:hyperlink>
        </w:p>
        <w:p w:rsidR="003F3031" w:rsidRDefault="007647C1" w:rsidP="00FF01E8">
          <w:pPr>
            <w:pStyle w:val="10"/>
            <w:tabs>
              <w:tab w:val="right" w:leader="dot" w:pos="9626"/>
            </w:tabs>
            <w:ind w:firstLine="480"/>
            <w:rPr>
              <w:b/>
              <w:bCs/>
            </w:rPr>
          </w:pPr>
          <w:hyperlink w:anchor="_Toc5978" w:history="1">
            <w:r w:rsidR="00DB1FD6">
              <w:rPr>
                <w:b/>
                <w:bCs/>
              </w:rPr>
              <w:t>突发环境事件应急资源调查报告</w:t>
            </w:r>
            <w:r w:rsidR="00DB1FD6">
              <w:rPr>
                <w:b/>
                <w:bCs/>
              </w:rPr>
              <w:tab/>
            </w:r>
            <w:r>
              <w:rPr>
                <w:b/>
                <w:bCs/>
              </w:rPr>
              <w:fldChar w:fldCharType="begin"/>
            </w:r>
            <w:r w:rsidR="00DB1FD6">
              <w:rPr>
                <w:b/>
                <w:bCs/>
              </w:rPr>
              <w:instrText xml:space="preserve"> PAGEREF _Toc5978 \h </w:instrText>
            </w:r>
            <w:r>
              <w:rPr>
                <w:b/>
                <w:bCs/>
              </w:rPr>
            </w:r>
            <w:r>
              <w:rPr>
                <w:b/>
                <w:bCs/>
              </w:rPr>
              <w:fldChar w:fldCharType="separate"/>
            </w:r>
            <w:r w:rsidR="00DB1FD6">
              <w:rPr>
                <w:b/>
                <w:bCs/>
              </w:rPr>
              <w:t>123</w:t>
            </w:r>
            <w:r>
              <w:rPr>
                <w:b/>
                <w:bCs/>
              </w:rPr>
              <w:fldChar w:fldCharType="end"/>
            </w:r>
          </w:hyperlink>
        </w:p>
        <w:p w:rsidR="003F3031" w:rsidRDefault="007647C1" w:rsidP="00FF01E8">
          <w:pPr>
            <w:pStyle w:val="10"/>
            <w:tabs>
              <w:tab w:val="right" w:leader="dot" w:pos="9626"/>
            </w:tabs>
            <w:ind w:firstLine="480"/>
            <w:rPr>
              <w:b/>
              <w:bCs/>
            </w:rPr>
          </w:pPr>
          <w:hyperlink w:anchor="_Toc21228" w:history="1">
            <w:r w:rsidR="00DB1FD6">
              <w:rPr>
                <w:b/>
                <w:bCs/>
              </w:rPr>
              <w:t xml:space="preserve">1. </w:t>
            </w:r>
            <w:r w:rsidR="00DB1FD6">
              <w:rPr>
                <w:b/>
                <w:bCs/>
              </w:rPr>
              <w:t>前言</w:t>
            </w:r>
            <w:r w:rsidR="00DB1FD6">
              <w:rPr>
                <w:b/>
                <w:bCs/>
              </w:rPr>
              <w:tab/>
            </w:r>
            <w:r>
              <w:rPr>
                <w:b/>
                <w:bCs/>
              </w:rPr>
              <w:fldChar w:fldCharType="begin"/>
            </w:r>
            <w:r w:rsidR="00DB1FD6">
              <w:rPr>
                <w:b/>
                <w:bCs/>
              </w:rPr>
              <w:instrText xml:space="preserve"> PAGEREF _Toc21228 \h </w:instrText>
            </w:r>
            <w:r>
              <w:rPr>
                <w:b/>
                <w:bCs/>
              </w:rPr>
            </w:r>
            <w:r>
              <w:rPr>
                <w:b/>
                <w:bCs/>
              </w:rPr>
              <w:fldChar w:fldCharType="separate"/>
            </w:r>
            <w:r w:rsidR="00DB1FD6">
              <w:rPr>
                <w:b/>
                <w:bCs/>
              </w:rPr>
              <w:t>124</w:t>
            </w:r>
            <w:r>
              <w:rPr>
                <w:b/>
                <w:bCs/>
              </w:rPr>
              <w:fldChar w:fldCharType="end"/>
            </w:r>
          </w:hyperlink>
        </w:p>
        <w:p w:rsidR="003F3031" w:rsidRDefault="007647C1" w:rsidP="00FF01E8">
          <w:pPr>
            <w:pStyle w:val="10"/>
            <w:tabs>
              <w:tab w:val="right" w:leader="dot" w:pos="9626"/>
            </w:tabs>
            <w:ind w:firstLine="480"/>
            <w:rPr>
              <w:b/>
              <w:bCs/>
            </w:rPr>
          </w:pPr>
          <w:hyperlink w:anchor="_Toc31162" w:history="1">
            <w:r w:rsidR="00DB1FD6">
              <w:rPr>
                <w:b/>
                <w:bCs/>
              </w:rPr>
              <w:t xml:space="preserve">2. </w:t>
            </w:r>
            <w:r w:rsidR="00DB1FD6">
              <w:rPr>
                <w:b/>
                <w:bCs/>
              </w:rPr>
              <w:t>应急资源调查概要</w:t>
            </w:r>
            <w:r w:rsidR="00DB1FD6">
              <w:rPr>
                <w:b/>
                <w:bCs/>
              </w:rPr>
              <w:tab/>
            </w:r>
            <w:r>
              <w:rPr>
                <w:b/>
                <w:bCs/>
              </w:rPr>
              <w:fldChar w:fldCharType="begin"/>
            </w:r>
            <w:r w:rsidR="00DB1FD6">
              <w:rPr>
                <w:b/>
                <w:bCs/>
              </w:rPr>
              <w:instrText xml:space="preserve"> PAGEREF _Toc31162 \h </w:instrText>
            </w:r>
            <w:r>
              <w:rPr>
                <w:b/>
                <w:bCs/>
              </w:rPr>
            </w:r>
            <w:r>
              <w:rPr>
                <w:b/>
                <w:bCs/>
              </w:rPr>
              <w:fldChar w:fldCharType="separate"/>
            </w:r>
            <w:r w:rsidR="00DB1FD6">
              <w:rPr>
                <w:b/>
                <w:bCs/>
              </w:rPr>
              <w:t>124</w:t>
            </w:r>
            <w:r>
              <w:rPr>
                <w:b/>
                <w:bCs/>
              </w:rPr>
              <w:fldChar w:fldCharType="end"/>
            </w:r>
          </w:hyperlink>
        </w:p>
        <w:p w:rsidR="003F3031" w:rsidRDefault="007647C1" w:rsidP="00FF01E8">
          <w:pPr>
            <w:pStyle w:val="10"/>
            <w:tabs>
              <w:tab w:val="right" w:leader="dot" w:pos="9626"/>
            </w:tabs>
            <w:ind w:firstLine="480"/>
            <w:rPr>
              <w:b/>
              <w:bCs/>
            </w:rPr>
          </w:pPr>
          <w:hyperlink w:anchor="_Toc26993" w:history="1">
            <w:r w:rsidR="00DB1FD6">
              <w:rPr>
                <w:b/>
                <w:bCs/>
              </w:rPr>
              <w:t xml:space="preserve">3. </w:t>
            </w:r>
            <w:r w:rsidR="00DB1FD6">
              <w:rPr>
                <w:b/>
                <w:bCs/>
              </w:rPr>
              <w:t>调查过程及数据核实</w:t>
            </w:r>
            <w:r w:rsidR="00DB1FD6">
              <w:rPr>
                <w:b/>
                <w:bCs/>
              </w:rPr>
              <w:tab/>
            </w:r>
            <w:r>
              <w:rPr>
                <w:b/>
                <w:bCs/>
              </w:rPr>
              <w:fldChar w:fldCharType="begin"/>
            </w:r>
            <w:r w:rsidR="00DB1FD6">
              <w:rPr>
                <w:b/>
                <w:bCs/>
              </w:rPr>
              <w:instrText xml:space="preserve"> PAGEREF _Toc26993 \h </w:instrText>
            </w:r>
            <w:r>
              <w:rPr>
                <w:b/>
                <w:bCs/>
              </w:rPr>
            </w:r>
            <w:r>
              <w:rPr>
                <w:b/>
                <w:bCs/>
              </w:rPr>
              <w:fldChar w:fldCharType="separate"/>
            </w:r>
            <w:r w:rsidR="00DB1FD6">
              <w:rPr>
                <w:b/>
                <w:bCs/>
              </w:rPr>
              <w:t>125</w:t>
            </w:r>
            <w:r>
              <w:rPr>
                <w:b/>
                <w:bCs/>
              </w:rPr>
              <w:fldChar w:fldCharType="end"/>
            </w:r>
          </w:hyperlink>
        </w:p>
        <w:p w:rsidR="003F3031" w:rsidRDefault="007647C1" w:rsidP="00FF01E8">
          <w:pPr>
            <w:pStyle w:val="10"/>
            <w:tabs>
              <w:tab w:val="right" w:leader="dot" w:pos="9626"/>
            </w:tabs>
            <w:ind w:firstLine="480"/>
            <w:rPr>
              <w:b/>
              <w:bCs/>
            </w:rPr>
          </w:pPr>
          <w:hyperlink w:anchor="_Toc23510" w:history="1">
            <w:r w:rsidR="00DB1FD6">
              <w:rPr>
                <w:b/>
                <w:bCs/>
              </w:rPr>
              <w:t xml:space="preserve">4. </w:t>
            </w:r>
            <w:r w:rsidR="00DB1FD6">
              <w:rPr>
                <w:b/>
                <w:bCs/>
              </w:rPr>
              <w:t>调查结果</w:t>
            </w:r>
            <w:r w:rsidR="00DB1FD6">
              <w:rPr>
                <w:b/>
                <w:bCs/>
              </w:rPr>
              <w:tab/>
            </w:r>
            <w:r>
              <w:rPr>
                <w:b/>
                <w:bCs/>
              </w:rPr>
              <w:fldChar w:fldCharType="begin"/>
            </w:r>
            <w:r w:rsidR="00DB1FD6">
              <w:rPr>
                <w:b/>
                <w:bCs/>
              </w:rPr>
              <w:instrText xml:space="preserve"> PAGEREF _Toc23510 \h </w:instrText>
            </w:r>
            <w:r>
              <w:rPr>
                <w:b/>
                <w:bCs/>
              </w:rPr>
            </w:r>
            <w:r>
              <w:rPr>
                <w:b/>
                <w:bCs/>
              </w:rPr>
              <w:fldChar w:fldCharType="separate"/>
            </w:r>
            <w:r w:rsidR="00DB1FD6">
              <w:rPr>
                <w:b/>
                <w:bCs/>
              </w:rPr>
              <w:t>126</w:t>
            </w:r>
            <w:r>
              <w:rPr>
                <w:b/>
                <w:bCs/>
              </w:rPr>
              <w:fldChar w:fldCharType="end"/>
            </w:r>
          </w:hyperlink>
        </w:p>
        <w:p w:rsidR="003F3031" w:rsidRDefault="007647C1" w:rsidP="00FF01E8">
          <w:pPr>
            <w:pStyle w:val="10"/>
            <w:tabs>
              <w:tab w:val="right" w:leader="dot" w:pos="9626"/>
            </w:tabs>
            <w:ind w:firstLine="480"/>
            <w:rPr>
              <w:b/>
              <w:bCs/>
            </w:rPr>
          </w:pPr>
          <w:hyperlink w:anchor="_Toc13887" w:history="1">
            <w:r w:rsidR="00DB1FD6">
              <w:rPr>
                <w:b/>
                <w:bCs/>
              </w:rPr>
              <w:t xml:space="preserve">5. </w:t>
            </w:r>
            <w:r w:rsidR="00DB1FD6">
              <w:rPr>
                <w:b/>
                <w:bCs/>
              </w:rPr>
              <w:t>应急资源调查的结论</w:t>
            </w:r>
            <w:r w:rsidR="00DB1FD6">
              <w:rPr>
                <w:b/>
                <w:bCs/>
              </w:rPr>
              <w:tab/>
            </w:r>
            <w:r>
              <w:rPr>
                <w:b/>
                <w:bCs/>
              </w:rPr>
              <w:fldChar w:fldCharType="begin"/>
            </w:r>
            <w:r w:rsidR="00DB1FD6">
              <w:rPr>
                <w:b/>
                <w:bCs/>
              </w:rPr>
              <w:instrText xml:space="preserve"> PAGEREF _Toc13887 \h </w:instrText>
            </w:r>
            <w:r>
              <w:rPr>
                <w:b/>
                <w:bCs/>
              </w:rPr>
            </w:r>
            <w:r>
              <w:rPr>
                <w:b/>
                <w:bCs/>
              </w:rPr>
              <w:fldChar w:fldCharType="separate"/>
            </w:r>
            <w:r w:rsidR="00DB1FD6">
              <w:rPr>
                <w:b/>
                <w:bCs/>
              </w:rPr>
              <w:t>138</w:t>
            </w:r>
            <w:r>
              <w:rPr>
                <w:b/>
                <w:bCs/>
              </w:rPr>
              <w:fldChar w:fldCharType="end"/>
            </w:r>
          </w:hyperlink>
        </w:p>
        <w:p w:rsidR="003F3031" w:rsidRDefault="007647C1">
          <w:pPr>
            <w:ind w:firstLineChars="0" w:firstLine="0"/>
          </w:pPr>
          <w:r>
            <w:rPr>
              <w:b/>
              <w:bCs/>
            </w:rPr>
            <w:fldChar w:fldCharType="end"/>
          </w:r>
        </w:p>
      </w:sdtContent>
    </w:sdt>
    <w:p w:rsidR="003F3031" w:rsidRDefault="003F3031" w:rsidP="006A4729">
      <w:pPr>
        <w:ind w:firstLine="480"/>
      </w:pPr>
    </w:p>
    <w:p w:rsidR="003F3031" w:rsidRDefault="003F3031">
      <w:pPr>
        <w:ind w:firstLineChars="0" w:firstLine="0"/>
        <w:sectPr w:rsidR="003F3031">
          <w:headerReference w:type="default" r:id="rId14"/>
          <w:footerReference w:type="default" r:id="rId15"/>
          <w:pgSz w:w="11906" w:h="16838"/>
          <w:pgMar w:top="1440" w:right="1140" w:bottom="1440" w:left="1140" w:header="794" w:footer="454" w:gutter="0"/>
          <w:pgNumType w:start="1"/>
          <w:cols w:space="720"/>
          <w:docGrid w:linePitch="312"/>
        </w:sectPr>
      </w:pPr>
    </w:p>
    <w:p w:rsidR="003F3031" w:rsidRDefault="00DB1FD6">
      <w:pPr>
        <w:ind w:firstLineChars="0" w:firstLine="0"/>
      </w:pPr>
      <w:r>
        <w:lastRenderedPageBreak/>
        <w:t>附表：</w:t>
      </w:r>
    </w:p>
    <w:p w:rsidR="003F3031" w:rsidRDefault="00DB1FD6" w:rsidP="006A4729">
      <w:pPr>
        <w:ind w:firstLine="480"/>
      </w:pPr>
      <w:r>
        <w:t>附表</w:t>
      </w:r>
      <w:r>
        <w:t xml:space="preserve">1 </w:t>
      </w:r>
      <w:r>
        <w:t>环境应急资源调查表</w:t>
      </w:r>
    </w:p>
    <w:p w:rsidR="003F3031" w:rsidRDefault="00DB1FD6" w:rsidP="006A4729">
      <w:pPr>
        <w:ind w:firstLine="480"/>
      </w:pPr>
      <w:r>
        <w:t>附表</w:t>
      </w:r>
      <w:r>
        <w:t xml:space="preserve">2 </w:t>
      </w:r>
      <w:r>
        <w:t>企业突发环境事件隐患排查表（自查用表）</w:t>
      </w:r>
    </w:p>
    <w:p w:rsidR="003F3031" w:rsidRDefault="003F3031" w:rsidP="006A4729">
      <w:pPr>
        <w:ind w:firstLine="480"/>
      </w:pPr>
    </w:p>
    <w:p w:rsidR="003F3031" w:rsidRDefault="00DB1FD6">
      <w:pPr>
        <w:ind w:firstLineChars="0" w:firstLine="0"/>
      </w:pPr>
      <w:r>
        <w:t>附图：</w:t>
      </w:r>
    </w:p>
    <w:p w:rsidR="003F3031" w:rsidRDefault="00DB1FD6" w:rsidP="006A4729">
      <w:pPr>
        <w:ind w:firstLine="480"/>
      </w:pPr>
      <w:r>
        <w:t>附图</w:t>
      </w:r>
      <w:r>
        <w:t xml:space="preserve">1 </w:t>
      </w:r>
      <w:r>
        <w:t>地理位置图</w:t>
      </w:r>
    </w:p>
    <w:p w:rsidR="003F3031" w:rsidRDefault="00DB1FD6" w:rsidP="006A4729">
      <w:pPr>
        <w:ind w:firstLine="480"/>
      </w:pPr>
      <w:r>
        <w:t>附图</w:t>
      </w:r>
      <w:r>
        <w:t xml:space="preserve">2 </w:t>
      </w:r>
      <w:r>
        <w:t>外环境关系图</w:t>
      </w:r>
    </w:p>
    <w:p w:rsidR="003F3031" w:rsidRDefault="00DB1FD6" w:rsidP="006A4729">
      <w:pPr>
        <w:ind w:firstLine="480"/>
      </w:pPr>
      <w:r>
        <w:t>附图</w:t>
      </w:r>
      <w:r>
        <w:t>3</w:t>
      </w:r>
      <w:r>
        <w:rPr>
          <w:rFonts w:hint="eastAsia"/>
        </w:rPr>
        <w:t xml:space="preserve"> </w:t>
      </w:r>
      <w:r>
        <w:rPr>
          <w:rFonts w:hint="eastAsia"/>
        </w:rPr>
        <w:t>厂区分区防渗</w:t>
      </w:r>
      <w:r>
        <w:t>及应急物资分布图</w:t>
      </w:r>
    </w:p>
    <w:p w:rsidR="003F3031" w:rsidRDefault="00DB1FD6" w:rsidP="006A4729">
      <w:pPr>
        <w:ind w:firstLine="480"/>
      </w:pPr>
      <w:r>
        <w:t>附图</w:t>
      </w:r>
      <w:r>
        <w:t>4</w:t>
      </w:r>
      <w:r>
        <w:rPr>
          <w:rFonts w:hint="eastAsia"/>
        </w:rPr>
        <w:t xml:space="preserve"> </w:t>
      </w:r>
      <w:r>
        <w:rPr>
          <w:rFonts w:hint="eastAsia"/>
        </w:rPr>
        <w:t>厂区</w:t>
      </w:r>
      <w:r>
        <w:t>应急疏散图</w:t>
      </w:r>
    </w:p>
    <w:p w:rsidR="003F3031" w:rsidRDefault="00DB1FD6" w:rsidP="006A4729">
      <w:pPr>
        <w:ind w:firstLine="480"/>
      </w:pPr>
      <w:r>
        <w:t>附图</w:t>
      </w:r>
      <w:r>
        <w:rPr>
          <w:rFonts w:hint="eastAsia"/>
        </w:rPr>
        <w:t>5</w:t>
      </w:r>
      <w:r>
        <w:t xml:space="preserve"> </w:t>
      </w:r>
      <w:r>
        <w:t>厂区雨</w:t>
      </w:r>
      <w:r>
        <w:rPr>
          <w:rFonts w:hint="eastAsia"/>
        </w:rPr>
        <w:t>污水</w:t>
      </w:r>
      <w:r>
        <w:t>管网图</w:t>
      </w:r>
    </w:p>
    <w:p w:rsidR="003F3031" w:rsidRDefault="00DB1FD6" w:rsidP="006A4729">
      <w:pPr>
        <w:ind w:firstLine="480"/>
      </w:pPr>
      <w:r>
        <w:t>附图</w:t>
      </w:r>
      <w:r>
        <w:rPr>
          <w:rFonts w:hint="eastAsia"/>
        </w:rPr>
        <w:t xml:space="preserve">6-1 </w:t>
      </w:r>
      <w:r>
        <w:rPr>
          <w:rFonts w:hint="eastAsia"/>
        </w:rPr>
        <w:t>园区污水</w:t>
      </w:r>
      <w:r>
        <w:t>管网图</w:t>
      </w:r>
    </w:p>
    <w:p w:rsidR="003F3031" w:rsidRDefault="00DB1FD6" w:rsidP="006A4729">
      <w:pPr>
        <w:ind w:firstLine="480"/>
      </w:pPr>
      <w:r>
        <w:t>附图</w:t>
      </w:r>
      <w:r>
        <w:rPr>
          <w:rFonts w:hint="eastAsia"/>
        </w:rPr>
        <w:t>6-2</w:t>
      </w:r>
      <w:r>
        <w:t xml:space="preserve"> </w:t>
      </w:r>
      <w:r>
        <w:rPr>
          <w:rFonts w:hint="eastAsia"/>
        </w:rPr>
        <w:t>园区雨水管网图</w:t>
      </w:r>
    </w:p>
    <w:p w:rsidR="003F3031" w:rsidRDefault="00DB1FD6" w:rsidP="006A4729">
      <w:pPr>
        <w:ind w:firstLine="480"/>
      </w:pPr>
      <w:r>
        <w:t>附图</w:t>
      </w:r>
      <w:r>
        <w:t xml:space="preserve">7 </w:t>
      </w:r>
      <w:r>
        <w:t>应急监测布点图</w:t>
      </w:r>
    </w:p>
    <w:p w:rsidR="003F3031" w:rsidRDefault="00DB1FD6" w:rsidP="006A4729">
      <w:pPr>
        <w:ind w:firstLine="480"/>
      </w:pPr>
      <w:r>
        <w:rPr>
          <w:rFonts w:hint="eastAsia"/>
        </w:rPr>
        <w:t>附图</w:t>
      </w:r>
      <w:r>
        <w:rPr>
          <w:rFonts w:hint="eastAsia"/>
        </w:rPr>
        <w:t xml:space="preserve">8 </w:t>
      </w:r>
      <w:r>
        <w:t>环境风险受体分布图</w:t>
      </w:r>
    </w:p>
    <w:p w:rsidR="003F3031" w:rsidRDefault="003F3031" w:rsidP="006A4729">
      <w:pPr>
        <w:ind w:firstLine="480"/>
      </w:pPr>
    </w:p>
    <w:p w:rsidR="003F3031" w:rsidRDefault="00DB1FD6">
      <w:pPr>
        <w:ind w:firstLineChars="0" w:firstLine="0"/>
      </w:pPr>
      <w:r>
        <w:t>附件：</w:t>
      </w:r>
    </w:p>
    <w:p w:rsidR="003F3031" w:rsidRDefault="00DB1FD6" w:rsidP="006A4729">
      <w:pPr>
        <w:ind w:firstLine="480"/>
      </w:pPr>
      <w:r>
        <w:t>附件</w:t>
      </w:r>
      <w:r>
        <w:rPr>
          <w:rFonts w:hint="eastAsia"/>
        </w:rPr>
        <w:t>1</w:t>
      </w:r>
      <w:r>
        <w:t xml:space="preserve"> </w:t>
      </w:r>
      <w:r>
        <w:t>企业应急救援物资</w:t>
      </w:r>
    </w:p>
    <w:p w:rsidR="003F3031" w:rsidRDefault="00DB1FD6" w:rsidP="006A4729">
      <w:pPr>
        <w:ind w:firstLine="480"/>
      </w:pPr>
      <w:r>
        <w:t>附件</w:t>
      </w:r>
      <w:r>
        <w:rPr>
          <w:rFonts w:hint="eastAsia"/>
        </w:rPr>
        <w:t>2</w:t>
      </w:r>
      <w:r>
        <w:t xml:space="preserve"> </w:t>
      </w:r>
      <w:r>
        <w:t>内部应急救援组织</w:t>
      </w:r>
    </w:p>
    <w:p w:rsidR="003F3031" w:rsidRDefault="00DB1FD6" w:rsidP="006A4729">
      <w:pPr>
        <w:ind w:firstLine="480"/>
      </w:pPr>
      <w:r>
        <w:t>附件</w:t>
      </w:r>
      <w:r>
        <w:rPr>
          <w:rFonts w:hint="eastAsia"/>
        </w:rPr>
        <w:t>3</w:t>
      </w:r>
      <w:r>
        <w:t xml:space="preserve"> </w:t>
      </w:r>
      <w:r>
        <w:t>外部应急救援组织</w:t>
      </w:r>
    </w:p>
    <w:p w:rsidR="003F3031" w:rsidRDefault="00DB1FD6" w:rsidP="006A4729">
      <w:pPr>
        <w:ind w:firstLine="480"/>
      </w:pPr>
      <w:r>
        <w:t>附件</w:t>
      </w:r>
      <w:r>
        <w:rPr>
          <w:rFonts w:hint="eastAsia"/>
        </w:rPr>
        <w:t>4</w:t>
      </w:r>
      <w:r>
        <w:t xml:space="preserve"> </w:t>
      </w:r>
      <w:r>
        <w:t>应急救援专家队伍</w:t>
      </w:r>
    </w:p>
    <w:p w:rsidR="003F3031" w:rsidRDefault="00DB1FD6" w:rsidP="006A4729">
      <w:pPr>
        <w:ind w:firstLine="480"/>
      </w:pPr>
      <w:r>
        <w:t>附件</w:t>
      </w:r>
      <w:r>
        <w:rPr>
          <w:rFonts w:hint="eastAsia"/>
        </w:rPr>
        <w:t>5</w:t>
      </w:r>
      <w:r>
        <w:t xml:space="preserve"> </w:t>
      </w:r>
      <w:r>
        <w:t>突发环境事件报告单</w:t>
      </w:r>
    </w:p>
    <w:p w:rsidR="003F3031" w:rsidRDefault="00DB1FD6" w:rsidP="006A4729">
      <w:pPr>
        <w:ind w:firstLine="480"/>
      </w:pPr>
      <w:r>
        <w:t>附件</w:t>
      </w:r>
      <w:r>
        <w:rPr>
          <w:rFonts w:hint="eastAsia"/>
        </w:rPr>
        <w:t>6</w:t>
      </w:r>
      <w:r>
        <w:t xml:space="preserve"> </w:t>
      </w:r>
      <w:r>
        <w:t>企业突发环境事故应急预案演练记录单</w:t>
      </w:r>
    </w:p>
    <w:p w:rsidR="003F3031" w:rsidRDefault="00DB1FD6" w:rsidP="006A4729">
      <w:pPr>
        <w:ind w:firstLine="480"/>
      </w:pPr>
      <w:r>
        <w:t>附件</w:t>
      </w:r>
      <w:r>
        <w:rPr>
          <w:rFonts w:hint="eastAsia"/>
        </w:rPr>
        <w:t>7</w:t>
      </w:r>
      <w:r>
        <w:t xml:space="preserve"> </w:t>
      </w:r>
      <w:r>
        <w:t>企业突发环境事故应急预案演习考核记录</w:t>
      </w:r>
    </w:p>
    <w:p w:rsidR="003F3031" w:rsidRDefault="00DB1FD6" w:rsidP="006A4729">
      <w:pPr>
        <w:ind w:firstLine="480"/>
      </w:pPr>
      <w:bookmarkStart w:id="24" w:name="_Toc6909"/>
      <w:r>
        <w:t>附件</w:t>
      </w:r>
      <w:r>
        <w:rPr>
          <w:rFonts w:hint="eastAsia"/>
        </w:rPr>
        <w:t>8</w:t>
      </w:r>
      <w:r>
        <w:t xml:space="preserve"> </w:t>
      </w:r>
      <w:r>
        <w:t>信息接收、处理、上报</w:t>
      </w:r>
    </w:p>
    <w:bookmarkEnd w:id="24"/>
    <w:p w:rsidR="003F3031" w:rsidRDefault="00DB1FD6" w:rsidP="006A4729">
      <w:pPr>
        <w:ind w:firstLine="480"/>
      </w:pPr>
      <w:r>
        <w:t>附件</w:t>
      </w:r>
      <w:r>
        <w:rPr>
          <w:rFonts w:hint="eastAsia"/>
        </w:rPr>
        <w:t>9</w:t>
      </w:r>
      <w:r>
        <w:t xml:space="preserve"> </w:t>
      </w:r>
      <w:r>
        <w:t>应急处置卡</w:t>
      </w:r>
    </w:p>
    <w:p w:rsidR="003F3031" w:rsidRDefault="00DB1FD6" w:rsidP="006A4729">
      <w:pPr>
        <w:ind w:firstLine="480"/>
      </w:pPr>
      <w:r>
        <w:rPr>
          <w:rFonts w:hint="eastAsia"/>
        </w:rPr>
        <w:t>附件</w:t>
      </w:r>
      <w:r>
        <w:rPr>
          <w:rFonts w:hint="eastAsia"/>
        </w:rPr>
        <w:t xml:space="preserve">10 </w:t>
      </w:r>
      <w:r>
        <w:rPr>
          <w:rFonts w:hint="eastAsia"/>
        </w:rPr>
        <w:t>评审意见及评审表</w:t>
      </w:r>
    </w:p>
    <w:p w:rsidR="003F3031" w:rsidRDefault="003F3031" w:rsidP="006A4729">
      <w:pPr>
        <w:ind w:firstLine="480"/>
      </w:pPr>
    </w:p>
    <w:p w:rsidR="003F3031" w:rsidRDefault="003F3031" w:rsidP="006A4729">
      <w:pPr>
        <w:ind w:firstLine="480"/>
      </w:pPr>
    </w:p>
    <w:p w:rsidR="003F3031" w:rsidRDefault="003F3031">
      <w:pPr>
        <w:pStyle w:val="ab"/>
        <w:outlineLvl w:val="0"/>
        <w:sectPr w:rsidR="003F3031">
          <w:footerReference w:type="default" r:id="rId16"/>
          <w:pgSz w:w="11906" w:h="16838"/>
          <w:pgMar w:top="1440" w:right="1140" w:bottom="1440" w:left="1140" w:header="794" w:footer="454" w:gutter="0"/>
          <w:pgNumType w:start="1"/>
          <w:cols w:space="720"/>
          <w:docGrid w:linePitch="312"/>
        </w:sectPr>
      </w:pPr>
    </w:p>
    <w:p w:rsidR="003F3031" w:rsidRDefault="00DB1FD6">
      <w:pPr>
        <w:pStyle w:val="ab"/>
        <w:outlineLvl w:val="0"/>
      </w:pPr>
      <w:bookmarkStart w:id="25" w:name="_Toc3481"/>
      <w:r>
        <w:lastRenderedPageBreak/>
        <w:t>《编制情况说明》</w:t>
      </w:r>
      <w:bookmarkEnd w:id="25"/>
    </w:p>
    <w:p w:rsidR="003F3031" w:rsidRDefault="00DB1FD6" w:rsidP="00FF01E8">
      <w:pPr>
        <w:pStyle w:val="1"/>
        <w:spacing w:before="240" w:after="120"/>
        <w:ind w:firstLine="723"/>
      </w:pPr>
      <w:bookmarkStart w:id="26" w:name="_Toc3240"/>
      <w:bookmarkStart w:id="27" w:name="_Toc17170"/>
      <w:bookmarkStart w:id="28" w:name="_Toc9860"/>
      <w:bookmarkStart w:id="29" w:name="_Toc5494"/>
      <w:bookmarkStart w:id="30" w:name="_Toc26654"/>
      <w:bookmarkStart w:id="31" w:name="_Toc17291"/>
      <w:bookmarkStart w:id="32" w:name="_Toc15248"/>
      <w:bookmarkStart w:id="33" w:name="_Toc9231"/>
      <w:bookmarkStart w:id="34" w:name="_Toc22187"/>
      <w:bookmarkStart w:id="35" w:name="_Ref7659"/>
      <w:bookmarkStart w:id="36" w:name="_Toc388"/>
      <w:bookmarkStart w:id="37" w:name="_Toc23279"/>
      <w:r>
        <w:t>编制过程概述</w:t>
      </w:r>
      <w:bookmarkEnd w:id="26"/>
      <w:bookmarkEnd w:id="27"/>
      <w:bookmarkEnd w:id="28"/>
      <w:bookmarkEnd w:id="29"/>
      <w:bookmarkEnd w:id="30"/>
      <w:bookmarkEnd w:id="31"/>
      <w:bookmarkEnd w:id="32"/>
      <w:bookmarkEnd w:id="33"/>
      <w:bookmarkEnd w:id="34"/>
      <w:bookmarkEnd w:id="35"/>
      <w:bookmarkEnd w:id="36"/>
      <w:bookmarkEnd w:id="37"/>
    </w:p>
    <w:p w:rsidR="003F3031" w:rsidRDefault="00DB1FD6">
      <w:pPr>
        <w:ind w:firstLine="480"/>
      </w:pPr>
      <w:r>
        <w:t>为积极应对企业突发环境事件，规范企业环境应急管理工作、提高应对和防范突发环境事件能力，防止突发性环境污染事故的发生，并能在事故发生后，能迅速有效地开展应急救援、环境监测、人员疏散、清洁净化、污染跟踪和信息通报等活动，将事故损失和社会危害减少到最低程度。根据《中华人民共和国环境保护法》、《突发环境事件应急管理办法》（环境保护部令第</w:t>
      </w:r>
      <w:r>
        <w:t>34</w:t>
      </w:r>
      <w:r>
        <w:t>号）、国务院办公厅关于印发国家突发环境事件应急预案的通知（国办函</w:t>
      </w:r>
      <w:r>
        <w:t>[2014]119</w:t>
      </w:r>
      <w:r>
        <w:t>号）和《关于</w:t>
      </w:r>
      <w:r>
        <w:t>&lt;</w:t>
      </w:r>
      <w:r>
        <w:t>企业事业单位突发环境事件应急预案备案管理办法（试行）</w:t>
      </w:r>
      <w:r>
        <w:t>&gt;</w:t>
      </w:r>
      <w:r>
        <w:t>的通知》（环发</w:t>
      </w:r>
      <w:r>
        <w:t>[2015]4</w:t>
      </w:r>
      <w:r>
        <w:t>号）等相关文件编制突发环境事件应急预案。</w:t>
      </w:r>
    </w:p>
    <w:p w:rsidR="003F3031" w:rsidRDefault="00DB1FD6">
      <w:pPr>
        <w:ind w:firstLine="480"/>
      </w:pPr>
      <w:r>
        <w:t>本企业</w:t>
      </w:r>
      <w:r>
        <w:rPr>
          <w:rFonts w:hint="eastAsia"/>
        </w:rPr>
        <w:t>突发环境事件</w:t>
      </w:r>
      <w:r>
        <w:t>应急预案、环境风险评估报告、环境应急资源调查报告均按照《企业突发环境事件风险评估指南（试行）》（环办【</w:t>
      </w:r>
      <w:r>
        <w:t>2014</w:t>
      </w:r>
      <w:r>
        <w:t>】</w:t>
      </w:r>
      <w:r>
        <w:t>34</w:t>
      </w:r>
      <w:r>
        <w:t>号）、《突发环境事件应急管理办法》（环境保护部令第</w:t>
      </w:r>
      <w:r>
        <w:t>34</w:t>
      </w:r>
      <w:r>
        <w:t>号）、《环境应急资源调查指南（试行）》（环办应急【</w:t>
      </w:r>
      <w:r>
        <w:t>2019</w:t>
      </w:r>
      <w:r>
        <w:t>】</w:t>
      </w:r>
      <w:r>
        <w:t>17</w:t>
      </w:r>
      <w:r>
        <w:t>号）的要求进行编制，并根据最新备案要求编制了相关文件进行提交至咸宁市生态环境局</w:t>
      </w:r>
      <w:r>
        <w:rPr>
          <w:rFonts w:hint="eastAsia"/>
        </w:rPr>
        <w:t>赤壁市</w:t>
      </w:r>
      <w:r>
        <w:t>分局备案。</w:t>
      </w:r>
    </w:p>
    <w:p w:rsidR="003F3031" w:rsidRDefault="00DB1FD6" w:rsidP="00FF01E8">
      <w:pPr>
        <w:pStyle w:val="2"/>
        <w:spacing w:before="120" w:after="120"/>
        <w:ind w:firstLine="643"/>
      </w:pPr>
      <w:bookmarkStart w:id="38" w:name="_Toc27164"/>
      <w:bookmarkStart w:id="39" w:name="_Toc6119"/>
      <w:bookmarkStart w:id="40" w:name="_Toc11338"/>
      <w:bookmarkStart w:id="41" w:name="_Toc18059"/>
      <w:bookmarkStart w:id="42" w:name="_Toc24534"/>
      <w:bookmarkStart w:id="43" w:name="_Toc13878"/>
      <w:bookmarkStart w:id="44" w:name="_Toc8404"/>
      <w:bookmarkStart w:id="45" w:name="_Toc32429"/>
      <w:bookmarkStart w:id="46" w:name="_Toc27219"/>
      <w:r>
        <w:t>企业应急预案备案情况</w:t>
      </w:r>
    </w:p>
    <w:p w:rsidR="003F3031" w:rsidRDefault="00DB1FD6" w:rsidP="006A4729">
      <w:pPr>
        <w:ind w:firstLine="480"/>
      </w:pPr>
      <w:r>
        <w:t>本企业此前未编制突发环境事件应急预案，未进行备案。</w:t>
      </w:r>
    </w:p>
    <w:p w:rsidR="003F3031" w:rsidRDefault="00DB1FD6" w:rsidP="00FF01E8">
      <w:pPr>
        <w:pStyle w:val="2"/>
        <w:spacing w:before="120" w:after="120"/>
        <w:ind w:firstLine="643"/>
      </w:pPr>
      <w:r>
        <w:t>成立应急预案编制小组</w:t>
      </w:r>
      <w:bookmarkEnd w:id="38"/>
      <w:bookmarkEnd w:id="39"/>
      <w:bookmarkEnd w:id="40"/>
      <w:bookmarkEnd w:id="41"/>
      <w:bookmarkEnd w:id="42"/>
      <w:bookmarkEnd w:id="43"/>
      <w:bookmarkEnd w:id="44"/>
      <w:bookmarkEnd w:id="45"/>
      <w:bookmarkEnd w:id="46"/>
    </w:p>
    <w:p w:rsidR="003F3031" w:rsidRDefault="00DB1FD6">
      <w:pPr>
        <w:ind w:firstLine="480"/>
      </w:pPr>
      <w:r>
        <w:t>针对可能发生的环境事件类别，结合本单位部门职能分工，成立以单位主要负责人为领导的应急预案编制工作组，湖北慧智环境环境科学研究有限公司为企业突发环境事件应急预案的技术支持单位，明确预案编制任务、职责分工和工作计划。预案编制人员由具备应急指挥、环境评估、环境生态恢复、生产过程控制、安全、组织管理、医疗急救、监测、消防、工程抢险、防化、环境风险评估等各方面专业的人员及专家组成。</w:t>
      </w:r>
    </w:p>
    <w:p w:rsidR="003F3031" w:rsidRDefault="00DB1FD6" w:rsidP="00FF01E8">
      <w:pPr>
        <w:pStyle w:val="2"/>
        <w:spacing w:before="120" w:after="120"/>
        <w:ind w:firstLine="643"/>
      </w:pPr>
      <w:bookmarkStart w:id="47" w:name="_Toc24550"/>
      <w:bookmarkStart w:id="48" w:name="_Toc23820"/>
      <w:bookmarkStart w:id="49" w:name="_Toc28843"/>
      <w:bookmarkStart w:id="50" w:name="_Toc23422"/>
      <w:bookmarkStart w:id="51" w:name="_Toc4691"/>
      <w:bookmarkStart w:id="52" w:name="_Toc23844"/>
      <w:bookmarkStart w:id="53" w:name="_Toc21416"/>
      <w:bookmarkStart w:id="54" w:name="_Toc2127"/>
      <w:bookmarkStart w:id="55" w:name="_Toc13423"/>
      <w:r>
        <w:t>基本情况调查</w:t>
      </w:r>
      <w:bookmarkEnd w:id="47"/>
      <w:bookmarkEnd w:id="48"/>
      <w:bookmarkEnd w:id="49"/>
      <w:bookmarkEnd w:id="50"/>
      <w:bookmarkEnd w:id="51"/>
      <w:bookmarkEnd w:id="52"/>
      <w:bookmarkEnd w:id="53"/>
      <w:bookmarkEnd w:id="54"/>
      <w:bookmarkEnd w:id="55"/>
    </w:p>
    <w:p w:rsidR="003F3031" w:rsidRDefault="00DB1FD6">
      <w:pPr>
        <w:ind w:firstLine="480"/>
      </w:pPr>
      <w:r>
        <w:t>对企业基本情况、环境风险源、周边环境状况及环境保护目标等进行详细的调查和说明。</w:t>
      </w:r>
    </w:p>
    <w:p w:rsidR="003F3031" w:rsidRDefault="00DB1FD6" w:rsidP="00FF01E8">
      <w:pPr>
        <w:pStyle w:val="3"/>
        <w:spacing w:before="120" w:after="120"/>
        <w:ind w:firstLine="602"/>
      </w:pPr>
      <w:bookmarkStart w:id="56" w:name="_Toc28455"/>
      <w:bookmarkStart w:id="57" w:name="_Toc15180"/>
      <w:bookmarkStart w:id="58" w:name="_Toc3709"/>
      <w:bookmarkStart w:id="59" w:name="_Toc12396"/>
      <w:bookmarkStart w:id="60" w:name="_Toc31531"/>
      <w:bookmarkStart w:id="61" w:name="_Toc2509"/>
      <w:r>
        <w:lastRenderedPageBreak/>
        <w:t>单位的基本情况</w:t>
      </w:r>
      <w:bookmarkEnd w:id="56"/>
      <w:bookmarkEnd w:id="57"/>
      <w:bookmarkEnd w:id="58"/>
      <w:bookmarkEnd w:id="59"/>
      <w:bookmarkEnd w:id="60"/>
      <w:bookmarkEnd w:id="61"/>
    </w:p>
    <w:p w:rsidR="003F3031" w:rsidRDefault="00DB1FD6">
      <w:pPr>
        <w:ind w:firstLine="480"/>
      </w:pPr>
      <w:r>
        <w:t>主要包括企业名称、法定代表人、统一社会信用代码、单位地址、企业规模、从业人数、地理位置（经纬度）、企业主要生产设备、企业工程组成、企业主要原辅用料情况、生产工艺流程、企业主要产品、企业污染物产生情况、企业平面布置图、疏散路线图、地形地貌及其他情况说明。</w:t>
      </w:r>
    </w:p>
    <w:p w:rsidR="003F3031" w:rsidRDefault="00DB1FD6" w:rsidP="00FF01E8">
      <w:pPr>
        <w:pStyle w:val="3"/>
        <w:spacing w:before="120" w:after="120"/>
        <w:ind w:firstLine="602"/>
      </w:pPr>
      <w:bookmarkStart w:id="62" w:name="_Toc208"/>
      <w:bookmarkStart w:id="63" w:name="_Toc6994"/>
      <w:bookmarkStart w:id="64" w:name="_Toc8130"/>
      <w:bookmarkStart w:id="65" w:name="_Toc25923"/>
      <w:bookmarkStart w:id="66" w:name="_Toc16339"/>
      <w:bookmarkStart w:id="67" w:name="_Toc32109"/>
      <w:r>
        <w:t>环境风险源基本情况调查</w:t>
      </w:r>
      <w:bookmarkEnd w:id="62"/>
      <w:bookmarkEnd w:id="63"/>
      <w:bookmarkEnd w:id="64"/>
      <w:bookmarkEnd w:id="65"/>
      <w:bookmarkEnd w:id="66"/>
      <w:bookmarkEnd w:id="67"/>
    </w:p>
    <w:p w:rsidR="003F3031" w:rsidRDefault="00DB1FD6">
      <w:pPr>
        <w:ind w:firstLine="480"/>
      </w:pPr>
      <w:r>
        <w:t>风险识别内容包括以下几方面的：</w:t>
      </w:r>
    </w:p>
    <w:p w:rsidR="003F3031" w:rsidRDefault="00DB1FD6">
      <w:pPr>
        <w:ind w:firstLine="480"/>
      </w:pPr>
      <w:r>
        <w:t>（</w:t>
      </w:r>
      <w:r>
        <w:t>1</w:t>
      </w:r>
      <w:r>
        <w:t>）风险物质识别：主要原辅助材料、燃料、中间产品、最终产品以及生产过程排放的</w:t>
      </w:r>
      <w:r>
        <w:t>“</w:t>
      </w:r>
      <w:r>
        <w:t>三废</w:t>
      </w:r>
      <w:r>
        <w:t>”</w:t>
      </w:r>
      <w:r>
        <w:t>污染物；</w:t>
      </w:r>
    </w:p>
    <w:p w:rsidR="003F3031" w:rsidRDefault="00DB1FD6">
      <w:pPr>
        <w:ind w:firstLine="480"/>
      </w:pPr>
      <w:r>
        <w:t>（</w:t>
      </w:r>
      <w:r>
        <w:t>2</w:t>
      </w:r>
      <w:r>
        <w:t>）风险单元识别：生产工艺、生产设施、污染物及环保措施环保设施等。</w:t>
      </w:r>
    </w:p>
    <w:p w:rsidR="003F3031" w:rsidRDefault="00DB1FD6" w:rsidP="00FF01E8">
      <w:pPr>
        <w:pStyle w:val="3"/>
        <w:spacing w:before="120" w:after="120"/>
        <w:ind w:firstLine="602"/>
      </w:pPr>
      <w:bookmarkStart w:id="68" w:name="_Toc22860"/>
      <w:bookmarkStart w:id="69" w:name="_Toc18700"/>
      <w:bookmarkStart w:id="70" w:name="_Toc1921"/>
      <w:bookmarkStart w:id="71" w:name="_Toc11560"/>
      <w:bookmarkStart w:id="72" w:name="_Toc11961"/>
      <w:bookmarkStart w:id="73" w:name="_Toc26375"/>
      <w:r>
        <w:t>周边环境状况及环境保护目标情况</w:t>
      </w:r>
      <w:bookmarkEnd w:id="68"/>
      <w:bookmarkEnd w:id="69"/>
      <w:bookmarkEnd w:id="70"/>
      <w:bookmarkEnd w:id="71"/>
      <w:bookmarkEnd w:id="72"/>
      <w:bookmarkEnd w:id="73"/>
    </w:p>
    <w:p w:rsidR="003F3031" w:rsidRDefault="00DB1FD6">
      <w:pPr>
        <w:numPr>
          <w:ilvl w:val="0"/>
          <w:numId w:val="2"/>
        </w:numPr>
        <w:ind w:firstLine="480"/>
      </w:pPr>
      <w:r>
        <w:t>大气风险受体：企业周边</w:t>
      </w:r>
      <w:r>
        <w:t>5</w:t>
      </w:r>
      <w:r>
        <w:t>公里范围内人口集中居住区（居民点、社区、自然村等）和社会关注区（学校、医院、机关等）的名称、人数、规模等；周边企业等基本情况；给出上述环境敏感点与企业的距离和方位图（大气环境风险受体图），下风向空气质量功能区说明，区域空气执行的环境标准。</w:t>
      </w:r>
    </w:p>
    <w:p w:rsidR="003F3031" w:rsidRDefault="00DB1FD6">
      <w:pPr>
        <w:numPr>
          <w:ilvl w:val="0"/>
          <w:numId w:val="2"/>
        </w:numPr>
        <w:ind w:firstLine="480"/>
      </w:pPr>
      <w:r>
        <w:t>水风险受体：企业下游、功能区及饮用水源保护区情况，区域地下水执行的环境标准。</w:t>
      </w:r>
    </w:p>
    <w:p w:rsidR="003F3031" w:rsidRDefault="00DB1FD6" w:rsidP="006A4729">
      <w:pPr>
        <w:numPr>
          <w:ilvl w:val="0"/>
          <w:numId w:val="2"/>
        </w:numPr>
        <w:ind w:firstLine="480"/>
      </w:pPr>
      <w:r>
        <w:t>企业周边其他风险受体情况及位置说明。</w:t>
      </w:r>
    </w:p>
    <w:p w:rsidR="003F3031" w:rsidRDefault="00DB1FD6" w:rsidP="00FF01E8">
      <w:pPr>
        <w:pStyle w:val="2"/>
        <w:spacing w:before="120" w:after="120"/>
        <w:ind w:firstLine="643"/>
      </w:pPr>
      <w:bookmarkStart w:id="74" w:name="_Toc5064"/>
      <w:bookmarkStart w:id="75" w:name="_Toc8458"/>
      <w:bookmarkStart w:id="76" w:name="_Toc27631"/>
      <w:bookmarkStart w:id="77" w:name="_Toc32156"/>
      <w:bookmarkStart w:id="78" w:name="_Toc4791"/>
      <w:bookmarkStart w:id="79" w:name="_Toc20793"/>
      <w:bookmarkStart w:id="80" w:name="_Toc28117"/>
      <w:bookmarkStart w:id="81" w:name="_Toc1197"/>
      <w:bookmarkStart w:id="82" w:name="_Toc5417"/>
      <w:r>
        <w:t>环境风险源识别与环境风险评价</w:t>
      </w:r>
      <w:bookmarkEnd w:id="74"/>
      <w:bookmarkEnd w:id="75"/>
      <w:bookmarkEnd w:id="76"/>
      <w:bookmarkEnd w:id="77"/>
      <w:bookmarkEnd w:id="78"/>
      <w:bookmarkEnd w:id="79"/>
      <w:bookmarkEnd w:id="80"/>
      <w:bookmarkEnd w:id="81"/>
      <w:bookmarkEnd w:id="82"/>
    </w:p>
    <w:p w:rsidR="003F3031" w:rsidRDefault="00DB1FD6">
      <w:pPr>
        <w:ind w:firstLine="480"/>
      </w:pPr>
      <w:r>
        <w:t>企业根据风险源、周边环境状况及环境保护目标的状况，按照《建设项目环境风险评价技术导则》（</w:t>
      </w:r>
      <w:r>
        <w:t>HJ169-2018</w:t>
      </w:r>
      <w:r>
        <w:t>）及《企业突发环境事件风险评估指南（试行）》（环办〔</w:t>
      </w:r>
      <w:r>
        <w:t>2014</w:t>
      </w:r>
      <w:r>
        <w:t>〕</w:t>
      </w:r>
      <w:r>
        <w:t>34</w:t>
      </w:r>
      <w:r>
        <w:t>号）的要求进行环境风险评价，阐述企业存在的环境风险源及环境风险评价结果，应明确以下内容：</w:t>
      </w:r>
    </w:p>
    <w:p w:rsidR="003F3031" w:rsidRDefault="00DB1FD6">
      <w:pPr>
        <w:ind w:firstLine="480"/>
      </w:pPr>
      <w:r>
        <w:t>（</w:t>
      </w:r>
      <w:r>
        <w:t>1</w:t>
      </w:r>
      <w:r>
        <w:t>）资料准备及环境风险识别。</w:t>
      </w:r>
    </w:p>
    <w:p w:rsidR="003F3031" w:rsidRDefault="00DB1FD6">
      <w:pPr>
        <w:ind w:firstLine="480"/>
      </w:pPr>
      <w:r>
        <w:t>（</w:t>
      </w:r>
      <w:r>
        <w:t>2</w:t>
      </w:r>
      <w:r>
        <w:t>）突发环境事件及后果分析。</w:t>
      </w:r>
    </w:p>
    <w:p w:rsidR="003F3031" w:rsidRDefault="00DB1FD6">
      <w:pPr>
        <w:ind w:firstLine="480"/>
      </w:pPr>
      <w:r>
        <w:t>（</w:t>
      </w:r>
      <w:r>
        <w:t>3</w:t>
      </w:r>
      <w:r>
        <w:t>）现有环境风险防控和应急措施差距分析。</w:t>
      </w:r>
    </w:p>
    <w:p w:rsidR="003F3031" w:rsidRDefault="00DB1FD6">
      <w:pPr>
        <w:ind w:firstLine="480"/>
      </w:pPr>
      <w:r>
        <w:t>（</w:t>
      </w:r>
      <w:r>
        <w:t>4</w:t>
      </w:r>
      <w:r>
        <w:t>）完善环境风险防控与应急措施实施计划。</w:t>
      </w:r>
    </w:p>
    <w:p w:rsidR="003F3031" w:rsidRDefault="00DB1FD6">
      <w:pPr>
        <w:ind w:firstLine="480"/>
      </w:pPr>
      <w:r>
        <w:lastRenderedPageBreak/>
        <w:t>（</w:t>
      </w:r>
      <w:r>
        <w:t>5</w:t>
      </w:r>
      <w:r>
        <w:t>）企业突发环境事件风险等级。</w:t>
      </w:r>
    </w:p>
    <w:p w:rsidR="003F3031" w:rsidRDefault="00DB1FD6" w:rsidP="00FF01E8">
      <w:pPr>
        <w:pStyle w:val="2"/>
        <w:spacing w:before="120" w:after="120"/>
        <w:ind w:firstLine="643"/>
      </w:pPr>
      <w:bookmarkStart w:id="83" w:name="_Toc10201"/>
      <w:bookmarkStart w:id="84" w:name="_Toc32494"/>
      <w:bookmarkStart w:id="85" w:name="_Toc22228"/>
      <w:bookmarkStart w:id="86" w:name="_Toc19681"/>
      <w:bookmarkStart w:id="87" w:name="_Toc9456"/>
      <w:bookmarkStart w:id="88" w:name="_Toc11555"/>
      <w:bookmarkStart w:id="89" w:name="_Toc7221"/>
      <w:bookmarkStart w:id="90" w:name="_Toc27915"/>
      <w:bookmarkStart w:id="91" w:name="_Toc14294"/>
      <w:r>
        <w:t>应急预案编制</w:t>
      </w:r>
      <w:bookmarkEnd w:id="83"/>
      <w:bookmarkEnd w:id="84"/>
      <w:bookmarkEnd w:id="85"/>
      <w:bookmarkEnd w:id="86"/>
      <w:bookmarkEnd w:id="87"/>
      <w:bookmarkEnd w:id="88"/>
      <w:bookmarkEnd w:id="89"/>
      <w:bookmarkEnd w:id="90"/>
      <w:bookmarkEnd w:id="91"/>
    </w:p>
    <w:p w:rsidR="003F3031" w:rsidRDefault="00DB1FD6">
      <w:pPr>
        <w:ind w:firstLine="480"/>
      </w:pPr>
      <w:r>
        <w:t>在风险分析和应急能力评估的基础上，针对可能发生的环境事件的类型和影响范围，编制应急预案。对应急机构职责、人员、技术、装备、设施（备）、物资、救援行动及其指挥与协调方面预先做出具体安排。应急预案应充分利用社会应急资源，与地方政府预案、上级主管单位以及相关部门的预案相衔接。</w:t>
      </w:r>
    </w:p>
    <w:p w:rsidR="003F3031" w:rsidRDefault="00DB1FD6" w:rsidP="00FF01E8">
      <w:pPr>
        <w:pStyle w:val="2"/>
        <w:spacing w:before="120" w:after="120"/>
        <w:ind w:firstLine="643"/>
      </w:pPr>
      <w:bookmarkStart w:id="92" w:name="_Toc26923"/>
      <w:bookmarkStart w:id="93" w:name="_Toc25330"/>
      <w:bookmarkStart w:id="94" w:name="_Toc32027"/>
      <w:bookmarkStart w:id="95" w:name="_Toc31290"/>
      <w:bookmarkStart w:id="96" w:name="_Toc29537"/>
      <w:bookmarkStart w:id="97" w:name="_Toc25904"/>
      <w:bookmarkStart w:id="98" w:name="_Toc18131"/>
      <w:bookmarkStart w:id="99" w:name="_Toc728"/>
      <w:bookmarkStart w:id="100" w:name="_Toc30567"/>
      <w:r>
        <w:t>环境应急能力评估</w:t>
      </w:r>
      <w:bookmarkEnd w:id="92"/>
      <w:bookmarkEnd w:id="93"/>
      <w:bookmarkEnd w:id="94"/>
      <w:bookmarkEnd w:id="95"/>
      <w:bookmarkEnd w:id="96"/>
      <w:bookmarkEnd w:id="97"/>
      <w:bookmarkEnd w:id="98"/>
      <w:bookmarkEnd w:id="99"/>
      <w:bookmarkEnd w:id="100"/>
    </w:p>
    <w:p w:rsidR="003F3031" w:rsidRDefault="00DB1FD6">
      <w:pPr>
        <w:ind w:firstLine="480"/>
      </w:pPr>
      <w:r>
        <w:t>在总体调查、环境风险评价的基础上，对企业现有的突发环境事件预防措施、应急装备、应急队伍、应急物资等应急能力进行评估，明确进一步需求。主要包括以下内容：</w:t>
      </w:r>
    </w:p>
    <w:p w:rsidR="003F3031" w:rsidRDefault="00DB1FD6">
      <w:pPr>
        <w:ind w:firstLine="480"/>
      </w:pPr>
      <w:r>
        <w:t>（</w:t>
      </w:r>
      <w:r>
        <w:t>1</w:t>
      </w:r>
      <w:r>
        <w:t>）企业依据自身条件和可能发生的突发环境事件的类型建立应急救援队伍，包括应急指挥中心、抢险救援组、</w:t>
      </w:r>
      <w:r>
        <w:rPr>
          <w:rFonts w:hint="eastAsia"/>
        </w:rPr>
        <w:t>医疗救援组</w:t>
      </w:r>
      <w:r>
        <w:t>、综合协调组、物资保障组、应急监测组等专业职能小组。</w:t>
      </w:r>
    </w:p>
    <w:p w:rsidR="003F3031" w:rsidRDefault="00DB1FD6">
      <w:pPr>
        <w:ind w:firstLine="480"/>
      </w:pPr>
      <w:r>
        <w:t>（</w:t>
      </w:r>
      <w:r>
        <w:t>2</w:t>
      </w:r>
      <w:r>
        <w:t>）应急救援设施（备）包括医疗救护仪器、药品、个人防护装备器材、消防设施、堵漏器材、</w:t>
      </w:r>
      <w:r>
        <w:rPr>
          <w:rFonts w:hint="eastAsia"/>
        </w:rPr>
        <w:t>事故</w:t>
      </w:r>
      <w:r>
        <w:t>应急池、应急监测仪器设备和应急交通工具等，尤其应明确企业主体装置区和危险物质或危险废物储存区设置情况，明确</w:t>
      </w:r>
      <w:r>
        <w:rPr>
          <w:rFonts w:hint="eastAsia"/>
        </w:rPr>
        <w:t>事故</w:t>
      </w:r>
      <w:r>
        <w:t>应急池、消防水收集系统、排放口与外部水体间的紧急切断设施及清、污、雨水管网的布设等配置情况。</w:t>
      </w:r>
    </w:p>
    <w:p w:rsidR="003F3031" w:rsidRDefault="00DB1FD6" w:rsidP="006A4729">
      <w:pPr>
        <w:ind w:firstLine="480"/>
      </w:pPr>
      <w:r>
        <w:t>（</w:t>
      </w:r>
      <w:r>
        <w:t>3</w:t>
      </w:r>
      <w:r>
        <w:t>）火灾预警系统设置情况，应急通信系统、电源、照明等。</w:t>
      </w:r>
    </w:p>
    <w:p w:rsidR="003F3031" w:rsidRDefault="00DB1FD6">
      <w:pPr>
        <w:ind w:firstLine="480"/>
      </w:pPr>
      <w:r>
        <w:t>（</w:t>
      </w:r>
      <w:r>
        <w:t>4</w:t>
      </w:r>
      <w:r>
        <w:t>）用于应急救援的物资，特别是处理泄漏物和扑灭火灾的物资，如铁铲、沙土、灭火器等，有条件的企业应备足、备齐，定置明确，保证现场应急处置人员在第一时间内启用；物资储备能力不足的企业要明确调用单位的联系方式，且调用方便、迅速。</w:t>
      </w:r>
    </w:p>
    <w:p w:rsidR="003F3031" w:rsidRDefault="00DB1FD6">
      <w:pPr>
        <w:ind w:firstLine="480"/>
      </w:pPr>
      <w:r>
        <w:t>（</w:t>
      </w:r>
      <w:r>
        <w:t>5</w:t>
      </w:r>
      <w:r>
        <w:t>）各种保障制度（污染治理设施运行管理制度、设备仪器检查与日常维护制度、培训制度、演练制度等）。</w:t>
      </w:r>
    </w:p>
    <w:p w:rsidR="003F3031" w:rsidRDefault="00DB1FD6">
      <w:pPr>
        <w:ind w:firstLine="480"/>
      </w:pPr>
      <w:r>
        <w:t>（</w:t>
      </w:r>
      <w:r>
        <w:t>6</w:t>
      </w:r>
      <w:r>
        <w:t>）企业明确外部资源及能力，包括：地方政府预案对企业环境应急预案的要求等；周边企业互助的方式；应急救援信息咨询等。根据有关规定，地方人民政府及其部门为应对突发事件，可以调用相关企业的应急救援人员或征用应急救援物资，并于事后给予相应补偿。各相关企业应积极予以配合。</w:t>
      </w:r>
    </w:p>
    <w:p w:rsidR="003F3031" w:rsidRDefault="00DB1FD6" w:rsidP="00FF01E8">
      <w:pPr>
        <w:pStyle w:val="2"/>
        <w:spacing w:before="120" w:after="120"/>
        <w:ind w:firstLine="643"/>
      </w:pPr>
      <w:bookmarkStart w:id="101" w:name="_Toc22324"/>
      <w:bookmarkStart w:id="102" w:name="_Toc26743"/>
      <w:bookmarkStart w:id="103" w:name="_Toc5447"/>
      <w:bookmarkStart w:id="104" w:name="_Toc5201"/>
      <w:bookmarkStart w:id="105" w:name="_Toc7328"/>
      <w:bookmarkStart w:id="106" w:name="_Toc29889"/>
      <w:bookmarkStart w:id="107" w:name="_Toc13710"/>
      <w:bookmarkStart w:id="108" w:name="_Toc31770"/>
      <w:bookmarkStart w:id="109" w:name="_Toc30825"/>
      <w:r>
        <w:lastRenderedPageBreak/>
        <w:t>应急预案的实施</w:t>
      </w:r>
      <w:bookmarkEnd w:id="101"/>
      <w:bookmarkEnd w:id="102"/>
      <w:bookmarkEnd w:id="103"/>
      <w:bookmarkEnd w:id="104"/>
      <w:bookmarkEnd w:id="105"/>
      <w:bookmarkEnd w:id="106"/>
      <w:bookmarkEnd w:id="107"/>
      <w:bookmarkEnd w:id="108"/>
      <w:bookmarkEnd w:id="109"/>
    </w:p>
    <w:p w:rsidR="003F3031" w:rsidRDefault="00DB1FD6">
      <w:pPr>
        <w:ind w:firstLine="480"/>
      </w:pPr>
      <w:r>
        <w:t>预案批准发布后，企业组织落实预案中的各项工作，进一步明确各项职责和任务分工，加强应急知识的宣传、教育和培训，定期组织应急预案演练，实现应急预案持续改进。</w:t>
      </w:r>
    </w:p>
    <w:p w:rsidR="003F3031" w:rsidRDefault="00DB1FD6" w:rsidP="00FF01E8">
      <w:pPr>
        <w:pStyle w:val="1"/>
        <w:spacing w:before="240" w:after="120"/>
        <w:ind w:firstLine="723"/>
      </w:pPr>
      <w:bookmarkStart w:id="110" w:name="_Toc19060"/>
      <w:bookmarkStart w:id="111" w:name="_Toc18223"/>
      <w:bookmarkStart w:id="112" w:name="_Toc16567"/>
      <w:bookmarkStart w:id="113" w:name="_Toc31317"/>
      <w:bookmarkStart w:id="114" w:name="_Toc29756"/>
      <w:bookmarkStart w:id="115" w:name="_Toc29069"/>
      <w:bookmarkStart w:id="116" w:name="_Toc3035"/>
      <w:bookmarkStart w:id="117" w:name="_Toc15629"/>
      <w:bookmarkStart w:id="118" w:name="_Toc12373"/>
      <w:bookmarkStart w:id="119" w:name="_Toc12305"/>
      <w:bookmarkStart w:id="120" w:name="_Toc9384"/>
      <w:r>
        <w:t>重点内容说明</w:t>
      </w:r>
      <w:bookmarkEnd w:id="110"/>
      <w:bookmarkEnd w:id="111"/>
      <w:bookmarkEnd w:id="112"/>
      <w:bookmarkEnd w:id="113"/>
      <w:bookmarkEnd w:id="114"/>
      <w:bookmarkEnd w:id="115"/>
      <w:bookmarkEnd w:id="116"/>
      <w:bookmarkEnd w:id="117"/>
      <w:bookmarkEnd w:id="118"/>
      <w:bookmarkEnd w:id="119"/>
      <w:bookmarkEnd w:id="120"/>
    </w:p>
    <w:p w:rsidR="003F3031" w:rsidRDefault="00DB1FD6">
      <w:pPr>
        <w:ind w:firstLine="480"/>
      </w:pPr>
      <w:r>
        <w:t>本预案总共包括《编制说明》、《</w:t>
      </w:r>
      <w:r>
        <w:rPr>
          <w:rFonts w:hint="eastAsia"/>
        </w:rPr>
        <w:t>突发环境事件</w:t>
      </w:r>
      <w:r>
        <w:t>应急预案》、《风险评估报告》、《应急资源调查报告》</w:t>
      </w:r>
      <w:r>
        <w:t>4</w:t>
      </w:r>
      <w:r>
        <w:t>个部分。其中《</w:t>
      </w:r>
      <w:r>
        <w:rPr>
          <w:rFonts w:hint="eastAsia"/>
        </w:rPr>
        <w:t>突发环境事件</w:t>
      </w:r>
      <w:r>
        <w:t>应急预案》的内容共分为以下几个部分：总则、应急组织机构与职责、预防和预警、应急响应与处置措施、后期处置、应急保障、应急预案管理、附则。</w:t>
      </w:r>
    </w:p>
    <w:p w:rsidR="003F3031" w:rsidRDefault="00DB1FD6" w:rsidP="006A4729">
      <w:pPr>
        <w:ind w:firstLine="480"/>
        <w:rPr>
          <w:highlight w:val="yellow"/>
        </w:rPr>
      </w:pPr>
      <w:r>
        <w:t>根据《企业突发环境事件风险分级办法》（</w:t>
      </w:r>
      <w:r>
        <w:t>HJ941-2018</w:t>
      </w:r>
      <w:r>
        <w:t>）判定，企业环境风险表征为</w:t>
      </w:r>
      <w:r>
        <w:t>“</w:t>
      </w:r>
      <w:r>
        <w:rPr>
          <w:rFonts w:hint="eastAsia"/>
        </w:rPr>
        <w:t>一般</w:t>
      </w:r>
      <w:r>
        <w:t>[</w:t>
      </w:r>
      <w:r>
        <w:rPr>
          <w:rFonts w:hint="eastAsia"/>
        </w:rPr>
        <w:t>一般</w:t>
      </w:r>
      <w:r>
        <w:t>-</w:t>
      </w:r>
      <w:r>
        <w:t>大气</w:t>
      </w:r>
      <w:r>
        <w:t>(</w:t>
      </w:r>
      <w:r>
        <w:rPr>
          <w:rFonts w:hint="eastAsia"/>
        </w:rPr>
        <w:t>Q0</w:t>
      </w:r>
      <w:r>
        <w:t>)+</w:t>
      </w:r>
      <w:r>
        <w:rPr>
          <w:rFonts w:hint="eastAsia"/>
        </w:rPr>
        <w:t>一般</w:t>
      </w:r>
      <w:r>
        <w:rPr>
          <w:rFonts w:hint="eastAsia"/>
        </w:rPr>
        <w:t>-</w:t>
      </w:r>
      <w:r>
        <w:rPr>
          <w:rFonts w:hint="eastAsia"/>
        </w:rPr>
        <w:t>水</w:t>
      </w:r>
      <w:r>
        <w:rPr>
          <w:rFonts w:hint="eastAsia"/>
        </w:rPr>
        <w:t>(Q1-M1-E3)</w:t>
      </w:r>
      <w:r>
        <w:t>]”</w:t>
      </w:r>
      <w:r>
        <w:t>，可能发生的突发环境事件如下：</w:t>
      </w:r>
    </w:p>
    <w:p w:rsidR="003F3031" w:rsidRDefault="00DB1FD6" w:rsidP="006A4729">
      <w:pPr>
        <w:ind w:firstLine="480"/>
      </w:pPr>
      <w:r>
        <w:t>（</w:t>
      </w:r>
      <w:r>
        <w:t>1</w:t>
      </w:r>
      <w:r>
        <w:t>）化学品原料、危险废物等泄漏导致土壤与地下水污染。</w:t>
      </w:r>
    </w:p>
    <w:p w:rsidR="003F3031" w:rsidRDefault="00DB1FD6" w:rsidP="006A4729">
      <w:pPr>
        <w:ind w:firstLine="480"/>
      </w:pPr>
      <w:r>
        <w:t>（</w:t>
      </w:r>
      <w:r>
        <w:t>2</w:t>
      </w:r>
      <w:r>
        <w:t>）</w:t>
      </w:r>
      <w:r>
        <w:rPr>
          <w:rFonts w:hint="eastAsia"/>
        </w:rPr>
        <w:t>原辅材料</w:t>
      </w:r>
      <w:r>
        <w:t>遇燃烧、电路老化等引发火灾，产生的燃烧废气污染周边环境空气；灭火产生的消防废水未截留，进入环境水体造成污染</w:t>
      </w:r>
      <w:r>
        <w:rPr>
          <w:rFonts w:hint="eastAsia"/>
        </w:rPr>
        <w:t>。</w:t>
      </w:r>
    </w:p>
    <w:p w:rsidR="003F3031" w:rsidRDefault="00DB1FD6" w:rsidP="006A4729">
      <w:pPr>
        <w:ind w:firstLine="480"/>
      </w:pPr>
      <w:r>
        <w:t>（</w:t>
      </w:r>
      <w:r>
        <w:t>3</w:t>
      </w:r>
      <w:r>
        <w:t>）</w:t>
      </w:r>
      <w:r>
        <w:rPr>
          <w:rFonts w:hint="eastAsia"/>
        </w:rPr>
        <w:t>废水处理设施不正常运行、</w:t>
      </w:r>
      <w:r>
        <w:t>故障、停电等因素导致</w:t>
      </w:r>
      <w:r>
        <w:rPr>
          <w:rFonts w:hint="eastAsia"/>
        </w:rPr>
        <w:t>废水污染物浓度超标，影响下游污水处理厂正常运行</w:t>
      </w:r>
      <w:r>
        <w:t>。</w:t>
      </w:r>
    </w:p>
    <w:p w:rsidR="003F3031" w:rsidRDefault="00DB1FD6" w:rsidP="006A4729">
      <w:pPr>
        <w:ind w:firstLine="480"/>
      </w:pPr>
      <w:r>
        <w:t>（</w:t>
      </w:r>
      <w:r>
        <w:t>4</w:t>
      </w:r>
      <w:r>
        <w:t>）</w:t>
      </w:r>
      <w:r>
        <w:rPr>
          <w:rFonts w:hint="eastAsia"/>
        </w:rPr>
        <w:t>污水处理设施破损导致废水泄漏，污染周边土壤及地下水。</w:t>
      </w:r>
    </w:p>
    <w:p w:rsidR="003F3031" w:rsidRDefault="00DB1FD6" w:rsidP="006A4729">
      <w:pPr>
        <w:ind w:firstLine="480"/>
      </w:pPr>
      <w:r>
        <w:rPr>
          <w:rFonts w:hint="eastAsia"/>
        </w:rPr>
        <w:t>（</w:t>
      </w:r>
      <w:r>
        <w:rPr>
          <w:rFonts w:hint="eastAsia"/>
        </w:rPr>
        <w:t>5</w:t>
      </w:r>
      <w:r>
        <w:rPr>
          <w:rFonts w:hint="eastAsia"/>
        </w:rPr>
        <w:t>）</w:t>
      </w:r>
      <w:r>
        <w:t>废气处理设施因故障、停电等因素导致废气污染物浓度超标，污染周边大气</w:t>
      </w:r>
      <w:r>
        <w:rPr>
          <w:rFonts w:hint="eastAsia"/>
        </w:rPr>
        <w:t>。</w:t>
      </w:r>
    </w:p>
    <w:p w:rsidR="003F3031" w:rsidRDefault="00DB1FD6" w:rsidP="006A4729">
      <w:pPr>
        <w:ind w:firstLine="480"/>
      </w:pPr>
      <w:r>
        <w:rPr>
          <w:rFonts w:hint="eastAsia"/>
        </w:rPr>
        <w:t>（</w:t>
      </w:r>
      <w:r>
        <w:rPr>
          <w:rFonts w:hint="eastAsia"/>
        </w:rPr>
        <w:t>6</w:t>
      </w:r>
      <w:r>
        <w:rPr>
          <w:rFonts w:hint="eastAsia"/>
        </w:rPr>
        <w:t>）</w:t>
      </w:r>
      <w:r>
        <w:t>其他不限于以上情景造成的突发环境事件。</w:t>
      </w:r>
    </w:p>
    <w:p w:rsidR="003F3031" w:rsidRDefault="00DB1FD6" w:rsidP="00FF01E8">
      <w:pPr>
        <w:pStyle w:val="1"/>
        <w:spacing w:before="240" w:after="120"/>
        <w:ind w:firstLine="723"/>
      </w:pPr>
      <w:bookmarkStart w:id="121" w:name="_Toc21551"/>
      <w:bookmarkStart w:id="122" w:name="_Toc1215"/>
      <w:bookmarkStart w:id="123" w:name="_Toc28403"/>
      <w:bookmarkStart w:id="124" w:name="_Toc24615"/>
      <w:bookmarkStart w:id="125" w:name="_Toc7035"/>
      <w:bookmarkStart w:id="126" w:name="_Toc873"/>
      <w:bookmarkStart w:id="127" w:name="_Toc13247"/>
      <w:bookmarkStart w:id="128" w:name="_Toc5572"/>
      <w:bookmarkStart w:id="129" w:name="_Toc10663"/>
      <w:bookmarkStart w:id="130" w:name="_Toc28188"/>
      <w:bookmarkStart w:id="131" w:name="_Toc22838"/>
      <w:bookmarkStart w:id="132" w:name="_Toc26459"/>
      <w:bookmarkStart w:id="133" w:name="_Toc9818"/>
      <w:bookmarkStart w:id="134" w:name="_Toc15238"/>
      <w:bookmarkStart w:id="135" w:name="_Toc30377"/>
      <w:r>
        <w:t>应急预案的评审、发布与更新</w:t>
      </w:r>
      <w:bookmarkEnd w:id="121"/>
      <w:bookmarkEnd w:id="122"/>
      <w:bookmarkEnd w:id="123"/>
      <w:bookmarkEnd w:id="124"/>
      <w:bookmarkEnd w:id="125"/>
      <w:bookmarkEnd w:id="126"/>
      <w:bookmarkEnd w:id="127"/>
      <w:bookmarkEnd w:id="128"/>
      <w:bookmarkEnd w:id="129"/>
      <w:bookmarkEnd w:id="130"/>
      <w:bookmarkEnd w:id="131"/>
    </w:p>
    <w:p w:rsidR="003F3031" w:rsidRDefault="00DB1FD6">
      <w:pPr>
        <w:ind w:firstLine="480"/>
      </w:pPr>
      <w:r>
        <w:t>应急预案编制完成后，在预案报送备案前应进行评估。</w:t>
      </w:r>
      <w:r>
        <w:rPr>
          <w:rFonts w:hint="eastAsia"/>
          <w:color w:val="0000FF"/>
        </w:rPr>
        <w:t>内部</w:t>
      </w:r>
      <w:r>
        <w:t>评审由企业主要负责人组织有关部门和人员进行。外部评审是由上级主管部门、相关企业（或事业）单位、环保部门、专家等对预案进行评审。预案经评审完善后，由单位主要负责人签署发布，按规定报有关部门备案。同时，明确实施的时间、抄送的部门、企业等。企业应根据自身内部因素（如企业改、扩建项目等情况）和外部环境的变化及时更新应急预案，进行评审发布并及时备案。</w:t>
      </w:r>
    </w:p>
    <w:p w:rsidR="003F3031" w:rsidRDefault="00DB1FD6" w:rsidP="00FF01E8">
      <w:pPr>
        <w:pStyle w:val="1"/>
        <w:spacing w:before="240" w:after="120"/>
        <w:ind w:firstLine="723"/>
      </w:pPr>
      <w:bookmarkStart w:id="136" w:name="_Toc8351"/>
      <w:bookmarkStart w:id="137" w:name="_Toc12907"/>
      <w:bookmarkStart w:id="138" w:name="_Toc18417"/>
      <w:bookmarkStart w:id="139" w:name="_Toc28288"/>
      <w:bookmarkStart w:id="140" w:name="_Toc15483"/>
      <w:bookmarkStart w:id="141" w:name="_Toc27573"/>
      <w:bookmarkStart w:id="142" w:name="_Toc3536"/>
      <w:r>
        <w:lastRenderedPageBreak/>
        <w:t>评审情况说明</w:t>
      </w:r>
      <w:bookmarkEnd w:id="132"/>
      <w:bookmarkEnd w:id="133"/>
      <w:bookmarkEnd w:id="134"/>
      <w:bookmarkEnd w:id="135"/>
      <w:bookmarkEnd w:id="136"/>
      <w:bookmarkEnd w:id="137"/>
      <w:bookmarkEnd w:id="138"/>
      <w:bookmarkEnd w:id="139"/>
      <w:bookmarkEnd w:id="140"/>
      <w:bookmarkEnd w:id="141"/>
      <w:bookmarkEnd w:id="142"/>
    </w:p>
    <w:p w:rsidR="003F3031" w:rsidRDefault="00DB1FD6">
      <w:pPr>
        <w:ind w:firstLine="480"/>
      </w:pPr>
      <w:r>
        <w:t>2024</w:t>
      </w:r>
      <w:r>
        <w:t>年</w:t>
      </w:r>
      <w:r>
        <w:rPr>
          <w:rFonts w:hint="eastAsia"/>
        </w:rPr>
        <w:t>7</w:t>
      </w:r>
      <w:r>
        <w:t>月</w:t>
      </w:r>
      <w:r>
        <w:rPr>
          <w:rFonts w:hint="eastAsia"/>
        </w:rPr>
        <w:t>赤壁嘉林纺织有限公司</w:t>
      </w:r>
      <w:r>
        <w:t>成立了以单位负责人为领导的应急预案编制工作组，委托湖北慧智环境环境科学研究有限公司承担其企业突发环境事件应急预案的技术支持工作，于</w:t>
      </w:r>
      <w:r>
        <w:t>2024</w:t>
      </w:r>
      <w:r>
        <w:t>年</w:t>
      </w:r>
      <w:r>
        <w:rPr>
          <w:rFonts w:hint="eastAsia"/>
        </w:rPr>
        <w:t>11</w:t>
      </w:r>
      <w:r>
        <w:t>月编制完成了《</w:t>
      </w:r>
      <w:r>
        <w:rPr>
          <w:rFonts w:hint="eastAsia"/>
        </w:rPr>
        <w:t>赤壁嘉林纺织有限公司</w:t>
      </w:r>
      <w:r>
        <w:t>突发环境事件应急预案（送审稿）》，</w:t>
      </w:r>
      <w:r>
        <w:rPr>
          <w:rFonts w:hint="eastAsia"/>
        </w:rPr>
        <w:t>赤壁嘉林纺织有限公司</w:t>
      </w:r>
      <w:r>
        <w:t>将《</w:t>
      </w:r>
      <w:r>
        <w:rPr>
          <w:rFonts w:hint="eastAsia"/>
        </w:rPr>
        <w:t>赤壁嘉林纺织有限公司</w:t>
      </w:r>
      <w:r>
        <w:t>突发环境事件应急预案（送审稿）》送往咸宁市生态环境局</w:t>
      </w:r>
      <w:r>
        <w:rPr>
          <w:rFonts w:hint="eastAsia"/>
        </w:rPr>
        <w:t>赤壁市分局</w:t>
      </w:r>
      <w:r>
        <w:t>进行技术评估。</w:t>
      </w:r>
    </w:p>
    <w:p w:rsidR="003F3031" w:rsidRDefault="00DB1FD6">
      <w:pPr>
        <w:ind w:firstLine="480"/>
      </w:pPr>
      <w:r>
        <w:t>202</w:t>
      </w:r>
      <w:r>
        <w:rPr>
          <w:rFonts w:hint="eastAsia"/>
        </w:rPr>
        <w:t>4</w:t>
      </w:r>
      <w:r>
        <w:t>年</w:t>
      </w:r>
      <w:r>
        <w:rPr>
          <w:rFonts w:hint="eastAsia"/>
        </w:rPr>
        <w:t>11</w:t>
      </w:r>
      <w:r>
        <w:t>月</w:t>
      </w:r>
      <w:r>
        <w:rPr>
          <w:rFonts w:hint="eastAsia"/>
        </w:rPr>
        <w:t>6</w:t>
      </w:r>
      <w:r>
        <w:t>日，咸宁市生态环境局</w:t>
      </w:r>
      <w:r>
        <w:rPr>
          <w:rFonts w:hint="eastAsia"/>
        </w:rPr>
        <w:t>赤壁市</w:t>
      </w:r>
      <w:r>
        <w:t>分局邀请了</w:t>
      </w:r>
      <w:r>
        <w:t>3</w:t>
      </w:r>
      <w:r>
        <w:t>名专家</w:t>
      </w:r>
      <w:r>
        <w:rPr>
          <w:rFonts w:hint="eastAsia"/>
        </w:rPr>
        <w:t>对</w:t>
      </w:r>
      <w:r>
        <w:t>《</w:t>
      </w:r>
      <w:r>
        <w:rPr>
          <w:rFonts w:hint="eastAsia"/>
        </w:rPr>
        <w:t>赤壁嘉林纺织有限公司</w:t>
      </w:r>
      <w:r>
        <w:t>突发环境事件应急预案》（第二版）（送审稿）</w:t>
      </w:r>
      <w:r>
        <w:rPr>
          <w:rFonts w:hint="eastAsia"/>
        </w:rPr>
        <w:t>进行函审，</w:t>
      </w:r>
      <w:r>
        <w:t>形成应急预案评审意见表（</w:t>
      </w:r>
      <w:r>
        <w:rPr>
          <w:rFonts w:hint="eastAsia"/>
        </w:rPr>
        <w:t>附件</w:t>
      </w:r>
      <w:r>
        <w:rPr>
          <w:rFonts w:hint="eastAsia"/>
        </w:rPr>
        <w:t>10</w:t>
      </w:r>
      <w:r>
        <w:t>），根据专家组意见，编制单位和技术支持单位对《</w:t>
      </w:r>
      <w:r>
        <w:rPr>
          <w:rFonts w:hint="eastAsia"/>
        </w:rPr>
        <w:t>赤壁嘉林纺织有限公司</w:t>
      </w:r>
      <w:r>
        <w:t>突发环境事件应急预案》进行修改完善，形成《</w:t>
      </w:r>
      <w:r>
        <w:rPr>
          <w:rFonts w:hint="eastAsia"/>
        </w:rPr>
        <w:t>赤壁嘉林纺织有限公司</w:t>
      </w:r>
      <w:r>
        <w:t>突发环境事件应急预案》（第二版）（备案版）。</w:t>
      </w:r>
      <w:bookmarkStart w:id="143" w:name="_GoBack"/>
      <w:bookmarkEnd w:id="143"/>
    </w:p>
    <w:p w:rsidR="003F3031" w:rsidRDefault="003F3031">
      <w:pPr>
        <w:ind w:firstLine="480"/>
      </w:pPr>
    </w:p>
    <w:p w:rsidR="003F3031" w:rsidRDefault="003F3031">
      <w:pPr>
        <w:ind w:firstLine="480"/>
      </w:pPr>
    </w:p>
    <w:p w:rsidR="003F3031" w:rsidRDefault="003F3031">
      <w:pPr>
        <w:ind w:firstLine="480"/>
        <w:sectPr w:rsidR="003F3031">
          <w:footerReference w:type="default" r:id="rId17"/>
          <w:pgSz w:w="11906" w:h="16838"/>
          <w:pgMar w:top="1440" w:right="1140" w:bottom="1440" w:left="1140" w:header="794" w:footer="454" w:gutter="0"/>
          <w:pgNumType w:start="1"/>
          <w:cols w:space="720"/>
          <w:docGrid w:linePitch="312"/>
        </w:sectPr>
      </w:pPr>
    </w:p>
    <w:p w:rsidR="003F3031" w:rsidRDefault="003F3031" w:rsidP="00FF01E8">
      <w:pPr>
        <w:widowControl/>
        <w:spacing w:beforeLines="100" w:afterLines="100" w:line="480" w:lineRule="auto"/>
        <w:ind w:firstLineChars="0" w:firstLine="0"/>
        <w:jc w:val="center"/>
        <w:rPr>
          <w:b/>
          <w:bCs/>
          <w:sz w:val="48"/>
          <w:szCs w:val="48"/>
        </w:rPr>
      </w:pPr>
    </w:p>
    <w:p w:rsidR="003F3031" w:rsidRDefault="00DB1FD6">
      <w:pPr>
        <w:pStyle w:val="ab"/>
      </w:pPr>
      <w:r>
        <w:rPr>
          <w:rFonts w:hint="eastAsia"/>
        </w:rPr>
        <w:t>赤壁嘉林纺织有限公司</w:t>
      </w:r>
    </w:p>
    <w:p w:rsidR="003F3031" w:rsidRDefault="00DB1FD6">
      <w:pPr>
        <w:pStyle w:val="ab"/>
        <w:outlineLvl w:val="0"/>
        <w:sectPr w:rsidR="003F3031">
          <w:headerReference w:type="default" r:id="rId18"/>
          <w:footerReference w:type="default" r:id="rId19"/>
          <w:pgSz w:w="11906" w:h="16838"/>
          <w:pgMar w:top="1440" w:right="1140" w:bottom="1440" w:left="1140" w:header="851" w:footer="454" w:gutter="0"/>
          <w:cols w:space="720"/>
          <w:docGrid w:linePitch="312"/>
        </w:sectPr>
      </w:pPr>
      <w:bookmarkStart w:id="144" w:name="_Toc25025"/>
      <w:r>
        <w:t>突发环境事件应急预案</w:t>
      </w:r>
      <w:bookmarkEnd w:id="144"/>
    </w:p>
    <w:p w:rsidR="003F3031" w:rsidRDefault="00DB1FD6" w:rsidP="00FF01E8">
      <w:pPr>
        <w:pStyle w:val="1"/>
        <w:numPr>
          <w:ilvl w:val="0"/>
          <w:numId w:val="3"/>
        </w:numPr>
        <w:spacing w:before="312" w:after="156"/>
        <w:ind w:firstLine="723"/>
      </w:pPr>
      <w:bookmarkStart w:id="145" w:name="_Toc1548"/>
      <w:bookmarkStart w:id="146" w:name="_Toc25120"/>
      <w:bookmarkStart w:id="147" w:name="_Toc15352"/>
      <w:r>
        <w:lastRenderedPageBreak/>
        <w:t>总则</w:t>
      </w:r>
      <w:bookmarkStart w:id="148" w:name="_Toc29053"/>
      <w:bookmarkEnd w:id="145"/>
      <w:bookmarkEnd w:id="146"/>
      <w:bookmarkEnd w:id="147"/>
    </w:p>
    <w:p w:rsidR="003F3031" w:rsidRDefault="00DB1FD6" w:rsidP="00FF01E8">
      <w:pPr>
        <w:pStyle w:val="2"/>
        <w:spacing w:before="156" w:after="156"/>
        <w:ind w:firstLine="643"/>
      </w:pPr>
      <w:r>
        <w:t>编制目的</w:t>
      </w:r>
      <w:bookmarkEnd w:id="148"/>
    </w:p>
    <w:p w:rsidR="003F3031" w:rsidRDefault="00DB1FD6" w:rsidP="006A4729">
      <w:pPr>
        <w:ind w:firstLine="480"/>
      </w:pPr>
      <w:r>
        <w:t>为积极应对企业突发环境事件，规范企业环境应急管理工作，提高应对和防范突发环境事件能力。在突发环境事件发生时，按照预定方案，有条不紊的组织实施救援，最大限度减少人员伤亡和财产损失，降低环境损害和社会影响，保障公众安全，根据有关法律、法规，结合企业实际情况，制定本预案。</w:t>
      </w:r>
      <w:bookmarkStart w:id="149" w:name="_Toc4204"/>
    </w:p>
    <w:p w:rsidR="003F3031" w:rsidRDefault="00DB1FD6" w:rsidP="00FF01E8">
      <w:pPr>
        <w:pStyle w:val="2"/>
        <w:spacing w:before="156" w:after="156"/>
        <w:ind w:firstLine="643"/>
      </w:pPr>
      <w:r>
        <w:t>编制依据</w:t>
      </w:r>
      <w:bookmarkEnd w:id="149"/>
    </w:p>
    <w:p w:rsidR="003F3031" w:rsidRDefault="00DB1FD6" w:rsidP="00FF01E8">
      <w:pPr>
        <w:pStyle w:val="3"/>
        <w:numPr>
          <w:ilvl w:val="2"/>
          <w:numId w:val="4"/>
        </w:numPr>
        <w:spacing w:before="156" w:after="156"/>
        <w:ind w:firstLine="602"/>
      </w:pPr>
      <w:r>
        <w:t>法律法规</w:t>
      </w:r>
    </w:p>
    <w:p w:rsidR="003F3031" w:rsidRDefault="00DB1FD6" w:rsidP="006A4729">
      <w:pPr>
        <w:numPr>
          <w:ilvl w:val="0"/>
          <w:numId w:val="5"/>
        </w:numPr>
        <w:ind w:left="0" w:firstLine="480"/>
      </w:pPr>
      <w:r>
        <w:t>《中华人民共和国环境保护法》（</w:t>
      </w:r>
      <w:r>
        <w:t>1989</w:t>
      </w:r>
      <w:r>
        <w:t>年</w:t>
      </w:r>
      <w:r>
        <w:t>12</w:t>
      </w:r>
      <w:r>
        <w:t>月</w:t>
      </w:r>
      <w:r>
        <w:t>26</w:t>
      </w:r>
      <w:r>
        <w:t>日通过，</w:t>
      </w:r>
      <w:r>
        <w:t>2014</w:t>
      </w:r>
      <w:r>
        <w:t>年</w:t>
      </w:r>
      <w:r>
        <w:t>4</w:t>
      </w:r>
      <w:r>
        <w:t>月</w:t>
      </w:r>
      <w:r>
        <w:t>24</w:t>
      </w:r>
      <w:r>
        <w:t>日修订，</w:t>
      </w:r>
      <w:r>
        <w:t>2015</w:t>
      </w:r>
      <w:r>
        <w:t>年</w:t>
      </w:r>
      <w:r>
        <w:t>1</w:t>
      </w:r>
      <w:r>
        <w:t>月</w:t>
      </w:r>
      <w:r>
        <w:t>1</w:t>
      </w:r>
      <w:r>
        <w:t>日起施行）；</w:t>
      </w:r>
    </w:p>
    <w:p w:rsidR="003F3031" w:rsidRDefault="00DB1FD6" w:rsidP="006A4729">
      <w:pPr>
        <w:numPr>
          <w:ilvl w:val="0"/>
          <w:numId w:val="5"/>
        </w:numPr>
        <w:ind w:left="0" w:firstLine="480"/>
      </w:pPr>
      <w:r>
        <w:t>《中华人民共和国水污染防治法》（</w:t>
      </w:r>
      <w:r>
        <w:t>2017</w:t>
      </w:r>
      <w:r>
        <w:t>年</w:t>
      </w:r>
      <w:r>
        <w:t>6</w:t>
      </w:r>
      <w:r>
        <w:t>月</w:t>
      </w:r>
      <w:r>
        <w:t>27</w:t>
      </w:r>
      <w:r>
        <w:t>日修订，</w:t>
      </w:r>
      <w:r>
        <w:t>2018</w:t>
      </w:r>
      <w:r>
        <w:t>年</w:t>
      </w:r>
      <w:r>
        <w:t>1</w:t>
      </w:r>
      <w:r>
        <w:t>月</w:t>
      </w:r>
      <w:r>
        <w:t>1</w:t>
      </w:r>
      <w:r>
        <w:t>日实施）；</w:t>
      </w:r>
    </w:p>
    <w:p w:rsidR="003F3031" w:rsidRDefault="00DB1FD6" w:rsidP="006A4729">
      <w:pPr>
        <w:numPr>
          <w:ilvl w:val="0"/>
          <w:numId w:val="5"/>
        </w:numPr>
        <w:ind w:left="0" w:firstLine="480"/>
      </w:pPr>
      <w:r>
        <w:t>《中华人民共和国大气污染防治法》（</w:t>
      </w:r>
      <w:r>
        <w:t>2018</w:t>
      </w:r>
      <w:r>
        <w:t>年</w:t>
      </w:r>
      <w:r>
        <w:t>10</w:t>
      </w:r>
      <w:r>
        <w:t>月</w:t>
      </w:r>
      <w:r>
        <w:t>26</w:t>
      </w:r>
      <w:r>
        <w:t>日修订）；</w:t>
      </w:r>
    </w:p>
    <w:p w:rsidR="003F3031" w:rsidRDefault="00DB1FD6" w:rsidP="006A4729">
      <w:pPr>
        <w:numPr>
          <w:ilvl w:val="0"/>
          <w:numId w:val="5"/>
        </w:numPr>
        <w:ind w:left="0" w:firstLine="480"/>
      </w:pPr>
      <w:r>
        <w:rPr>
          <w:rFonts w:hint="eastAsia"/>
        </w:rPr>
        <w:t>《</w:t>
      </w:r>
      <w:r>
        <w:t>中华人民共和国土壤污染防治法</w:t>
      </w:r>
      <w:r>
        <w:rPr>
          <w:rFonts w:hint="eastAsia"/>
        </w:rPr>
        <w:t>》（</w:t>
      </w:r>
      <w:r>
        <w:rPr>
          <w:rFonts w:hint="eastAsia"/>
        </w:rPr>
        <w:t>2019</w:t>
      </w:r>
      <w:r>
        <w:rPr>
          <w:rFonts w:hint="eastAsia"/>
        </w:rPr>
        <w:t>年</w:t>
      </w:r>
      <w:r>
        <w:rPr>
          <w:rFonts w:hint="eastAsia"/>
        </w:rPr>
        <w:t>1</w:t>
      </w:r>
      <w:r>
        <w:rPr>
          <w:rFonts w:hint="eastAsia"/>
        </w:rPr>
        <w:t>月</w:t>
      </w:r>
      <w:r>
        <w:rPr>
          <w:rFonts w:hint="eastAsia"/>
        </w:rPr>
        <w:t>1</w:t>
      </w:r>
      <w:r>
        <w:rPr>
          <w:rFonts w:hint="eastAsia"/>
        </w:rPr>
        <w:t>日施行）；</w:t>
      </w:r>
    </w:p>
    <w:p w:rsidR="003F3031" w:rsidRDefault="00DB1FD6" w:rsidP="006A4729">
      <w:pPr>
        <w:numPr>
          <w:ilvl w:val="0"/>
          <w:numId w:val="5"/>
        </w:numPr>
        <w:ind w:left="0" w:firstLine="480"/>
      </w:pPr>
      <w:r>
        <w:t>《中华人民共和国固体废物污染环境防治法》（</w:t>
      </w:r>
      <w:r>
        <w:t>2020</w:t>
      </w:r>
      <w:r>
        <w:t>年</w:t>
      </w:r>
      <w:r>
        <w:t>4</w:t>
      </w:r>
      <w:r>
        <w:t>月</w:t>
      </w:r>
      <w:r>
        <w:t>29</w:t>
      </w:r>
      <w:r>
        <w:t>日修订，</w:t>
      </w:r>
      <w:r>
        <w:t>2020</w:t>
      </w:r>
      <w:r>
        <w:t>年</w:t>
      </w:r>
      <w:r>
        <w:t>9</w:t>
      </w:r>
      <w:r>
        <w:t>月</w:t>
      </w:r>
      <w:r>
        <w:t>1</w:t>
      </w:r>
      <w:r>
        <w:t>日起实施）；</w:t>
      </w:r>
    </w:p>
    <w:p w:rsidR="003F3031" w:rsidRDefault="00DB1FD6" w:rsidP="006A4729">
      <w:pPr>
        <w:numPr>
          <w:ilvl w:val="0"/>
          <w:numId w:val="5"/>
        </w:numPr>
        <w:ind w:left="0" w:firstLine="480"/>
      </w:pPr>
      <w:r>
        <w:t>《中华人民共和国突发事件应对法》（</w:t>
      </w:r>
      <w:r>
        <w:t>2024</w:t>
      </w:r>
      <w:r>
        <w:t>年</w:t>
      </w:r>
      <w:r>
        <w:t>6</w:t>
      </w:r>
      <w:r>
        <w:t>月</w:t>
      </w:r>
      <w:r>
        <w:t>28</w:t>
      </w:r>
      <w:r>
        <w:t>日</w:t>
      </w:r>
      <w:r>
        <w:rPr>
          <w:rFonts w:hint="eastAsia"/>
        </w:rPr>
        <w:t>修订</w:t>
      </w:r>
      <w:r>
        <w:t>）；</w:t>
      </w:r>
    </w:p>
    <w:p w:rsidR="003F3031" w:rsidRDefault="00DB1FD6" w:rsidP="006A4729">
      <w:pPr>
        <w:numPr>
          <w:ilvl w:val="0"/>
          <w:numId w:val="5"/>
        </w:numPr>
        <w:ind w:left="0" w:firstLine="480"/>
      </w:pPr>
      <w:r>
        <w:t>《中华人民共和国安全生产法》（</w:t>
      </w:r>
      <w:r>
        <w:t>2021</w:t>
      </w:r>
      <w:r>
        <w:t>年</w:t>
      </w:r>
      <w:r>
        <w:t>6</w:t>
      </w:r>
      <w:r>
        <w:t>月</w:t>
      </w:r>
      <w:r>
        <w:t>10</w:t>
      </w:r>
      <w:r>
        <w:t>日第十三届全国人民代表大会常务委员会第二十九次会议第三次修正）；</w:t>
      </w:r>
    </w:p>
    <w:p w:rsidR="003F3031" w:rsidRDefault="00DB1FD6" w:rsidP="006A4729">
      <w:pPr>
        <w:numPr>
          <w:ilvl w:val="0"/>
          <w:numId w:val="5"/>
        </w:numPr>
        <w:ind w:left="0" w:firstLine="480"/>
      </w:pPr>
      <w:r>
        <w:t>《中华人民共和国消防法》（</w:t>
      </w:r>
      <w:r>
        <w:t>2019</w:t>
      </w:r>
      <w:r>
        <w:t>年</w:t>
      </w:r>
      <w:r>
        <w:t>4</w:t>
      </w:r>
      <w:r>
        <w:t>月</w:t>
      </w:r>
      <w:r>
        <w:t>23</w:t>
      </w:r>
      <w:r>
        <w:t>日修订，自</w:t>
      </w:r>
      <w:r>
        <w:t>2019</w:t>
      </w:r>
      <w:r>
        <w:t>年</w:t>
      </w:r>
      <w:r>
        <w:t>4</w:t>
      </w:r>
      <w:r>
        <w:t>月</w:t>
      </w:r>
      <w:r>
        <w:t>23</w:t>
      </w:r>
      <w:r>
        <w:t>日起施行）；</w:t>
      </w:r>
    </w:p>
    <w:p w:rsidR="003F3031" w:rsidRDefault="00DB1FD6" w:rsidP="006A4729">
      <w:pPr>
        <w:numPr>
          <w:ilvl w:val="0"/>
          <w:numId w:val="5"/>
        </w:numPr>
        <w:ind w:left="0" w:firstLine="480"/>
      </w:pPr>
      <w:r>
        <w:t>《中华人民共和国监控化学品管理条例》（中华人民共和国国务院令第</w:t>
      </w:r>
      <w:r>
        <w:t>190</w:t>
      </w:r>
      <w:r>
        <w:t>号）；</w:t>
      </w:r>
    </w:p>
    <w:p w:rsidR="003F3031" w:rsidRDefault="00DB1FD6" w:rsidP="006A4729">
      <w:pPr>
        <w:numPr>
          <w:ilvl w:val="0"/>
          <w:numId w:val="5"/>
        </w:numPr>
        <w:ind w:left="0" w:firstLine="480"/>
      </w:pPr>
      <w:r>
        <w:t>《国务院关于修改</w:t>
      </w:r>
      <w:r>
        <w:t>&lt;</w:t>
      </w:r>
      <w:r>
        <w:t>建设项目环境保护管理条例</w:t>
      </w:r>
      <w:r>
        <w:t>&gt;</w:t>
      </w:r>
      <w:r>
        <w:t>的决定》（中华人民共和国国务院令第</w:t>
      </w:r>
      <w:r>
        <w:t>682</w:t>
      </w:r>
      <w:r>
        <w:t>号）；</w:t>
      </w:r>
    </w:p>
    <w:p w:rsidR="003F3031" w:rsidRDefault="00DB1FD6" w:rsidP="006A4729">
      <w:pPr>
        <w:numPr>
          <w:ilvl w:val="0"/>
          <w:numId w:val="5"/>
        </w:numPr>
        <w:ind w:left="0" w:firstLine="480"/>
      </w:pPr>
      <w:r>
        <w:t>《污染源自动监控管理办法》（国家环境保护总局令第</w:t>
      </w:r>
      <w:r>
        <w:t>28</w:t>
      </w:r>
      <w:r>
        <w:t>号）；</w:t>
      </w:r>
    </w:p>
    <w:p w:rsidR="003F3031" w:rsidRDefault="00DB1FD6" w:rsidP="006A4729">
      <w:pPr>
        <w:numPr>
          <w:ilvl w:val="0"/>
          <w:numId w:val="5"/>
        </w:numPr>
        <w:ind w:left="0" w:firstLine="480"/>
      </w:pPr>
      <w:r>
        <w:t>《关于印发</w:t>
      </w:r>
      <w:r>
        <w:t>&lt;</w:t>
      </w:r>
      <w:r>
        <w:t>突发环境事件应急预案管理暂行办法</w:t>
      </w:r>
      <w:r>
        <w:t>&gt;</w:t>
      </w:r>
      <w:r>
        <w:t>的通知》（环发</w:t>
      </w:r>
      <w:r>
        <w:t>[2010]113</w:t>
      </w:r>
      <w:r>
        <w:t>号）；</w:t>
      </w:r>
    </w:p>
    <w:p w:rsidR="003F3031" w:rsidRDefault="00DB1FD6" w:rsidP="006A4729">
      <w:pPr>
        <w:numPr>
          <w:ilvl w:val="0"/>
          <w:numId w:val="5"/>
        </w:numPr>
        <w:ind w:left="0" w:firstLine="480"/>
      </w:pPr>
      <w:r>
        <w:t>《关于切实加强风险防范严格环境影响评价管理的通知》（环发</w:t>
      </w:r>
      <w:r>
        <w:t>[2012]98</w:t>
      </w:r>
      <w:r>
        <w:t>号）；</w:t>
      </w:r>
    </w:p>
    <w:p w:rsidR="003F3031" w:rsidRDefault="00DB1FD6" w:rsidP="006A4729">
      <w:pPr>
        <w:numPr>
          <w:ilvl w:val="0"/>
          <w:numId w:val="5"/>
        </w:numPr>
        <w:ind w:left="0" w:firstLine="480"/>
      </w:pPr>
      <w:r>
        <w:t>《生产安全事故应急预案管理办法》（</w:t>
      </w:r>
      <w:hyperlink r:id="rId20" w:tgtFrame="_blank" w:history="1">
        <w:r>
          <w:t>国家安全生产监督管理总局</w:t>
        </w:r>
      </w:hyperlink>
      <w:r>
        <w:t>令第</w:t>
      </w:r>
      <w:r>
        <w:t>17</w:t>
      </w:r>
      <w:r>
        <w:t>号）；</w:t>
      </w:r>
    </w:p>
    <w:p w:rsidR="003F3031" w:rsidRDefault="00DB1FD6" w:rsidP="006A4729">
      <w:pPr>
        <w:numPr>
          <w:ilvl w:val="0"/>
          <w:numId w:val="5"/>
        </w:numPr>
        <w:ind w:left="0" w:firstLine="480"/>
      </w:pPr>
      <w:r>
        <w:lastRenderedPageBreak/>
        <w:t>《国家突发公共事件总体应急预案》；</w:t>
      </w:r>
    </w:p>
    <w:p w:rsidR="003F3031" w:rsidRDefault="00DB1FD6" w:rsidP="006A4729">
      <w:pPr>
        <w:numPr>
          <w:ilvl w:val="0"/>
          <w:numId w:val="5"/>
        </w:numPr>
        <w:ind w:left="0" w:firstLine="480"/>
      </w:pPr>
      <w:r>
        <w:t>《国家突发环境事件应急预案》（国办函</w:t>
      </w:r>
      <w:r>
        <w:t>[2014]119</w:t>
      </w:r>
      <w:r>
        <w:t>号）；</w:t>
      </w:r>
    </w:p>
    <w:p w:rsidR="003F3031" w:rsidRDefault="00DB1FD6" w:rsidP="006A4729">
      <w:pPr>
        <w:numPr>
          <w:ilvl w:val="0"/>
          <w:numId w:val="5"/>
        </w:numPr>
        <w:ind w:left="0" w:firstLine="480"/>
      </w:pPr>
      <w:r>
        <w:t>《企业事业单位突发环境事件应急预案备案管理办法（试行）》（环发</w:t>
      </w:r>
      <w:r>
        <w:t>[2015]4</w:t>
      </w:r>
      <w:r>
        <w:t>号）；</w:t>
      </w:r>
    </w:p>
    <w:p w:rsidR="003F3031" w:rsidRDefault="00DB1FD6" w:rsidP="006A4729">
      <w:pPr>
        <w:numPr>
          <w:ilvl w:val="0"/>
          <w:numId w:val="5"/>
        </w:numPr>
        <w:ind w:left="0" w:firstLine="480"/>
      </w:pPr>
      <w:r>
        <w:t>《突发环境事件调查处理办法》（环境保护部令第</w:t>
      </w:r>
      <w:r>
        <w:t>32</w:t>
      </w:r>
      <w:r>
        <w:t>号），自</w:t>
      </w:r>
      <w:r>
        <w:t>2015</w:t>
      </w:r>
      <w:r>
        <w:t>年</w:t>
      </w:r>
      <w:r>
        <w:t>3</w:t>
      </w:r>
      <w:r>
        <w:t>月</w:t>
      </w:r>
      <w:r>
        <w:t>1</w:t>
      </w:r>
      <w:r>
        <w:t>日起施行；</w:t>
      </w:r>
    </w:p>
    <w:p w:rsidR="003F3031" w:rsidRDefault="00DB1FD6" w:rsidP="006A4729">
      <w:pPr>
        <w:numPr>
          <w:ilvl w:val="0"/>
          <w:numId w:val="5"/>
        </w:numPr>
        <w:ind w:left="0" w:firstLine="480"/>
      </w:pPr>
      <w:r>
        <w:t>省生态环境厅办公室关于印发《湖北省生态环境厅突发环境事件应急预案》的通知，鄂环办〔</w:t>
      </w:r>
      <w:r>
        <w:t>2021</w:t>
      </w:r>
      <w:r>
        <w:t>〕</w:t>
      </w:r>
      <w:r>
        <w:t>80</w:t>
      </w:r>
      <w:r>
        <w:t>号；</w:t>
      </w:r>
    </w:p>
    <w:p w:rsidR="003F3031" w:rsidRDefault="00DB1FD6" w:rsidP="006A4729">
      <w:pPr>
        <w:numPr>
          <w:ilvl w:val="0"/>
          <w:numId w:val="5"/>
        </w:numPr>
        <w:ind w:left="0" w:firstLine="480"/>
      </w:pPr>
      <w:r>
        <w:t>《咸宁市突发环境事件应急预案》（咸政函〔</w:t>
      </w:r>
      <w:r>
        <w:t>2021</w:t>
      </w:r>
      <w:r>
        <w:t>〕</w:t>
      </w:r>
      <w:r>
        <w:t>15</w:t>
      </w:r>
      <w:r>
        <w:t>号）；</w:t>
      </w:r>
    </w:p>
    <w:p w:rsidR="003F3031" w:rsidRDefault="00DB1FD6" w:rsidP="006A4729">
      <w:pPr>
        <w:numPr>
          <w:ilvl w:val="0"/>
          <w:numId w:val="5"/>
        </w:numPr>
        <w:ind w:left="0" w:firstLine="480"/>
      </w:pPr>
      <w:r>
        <w:t>《</w:t>
      </w:r>
      <w:r>
        <w:rPr>
          <w:rFonts w:hint="eastAsia"/>
        </w:rPr>
        <w:t>赤壁市</w:t>
      </w:r>
      <w:r>
        <w:t>突发环境事件应急预案》（发布日期</w:t>
      </w:r>
      <w:r>
        <w:t>2020</w:t>
      </w:r>
      <w:r>
        <w:t>年</w:t>
      </w:r>
      <w:r>
        <w:rPr>
          <w:rFonts w:hint="eastAsia"/>
        </w:rPr>
        <w:t>02</w:t>
      </w:r>
      <w:r>
        <w:t>月</w:t>
      </w:r>
      <w:r>
        <w:t>2</w:t>
      </w:r>
      <w:r>
        <w:rPr>
          <w:rFonts w:hint="eastAsia"/>
        </w:rPr>
        <w:t>8</w:t>
      </w:r>
      <w:r>
        <w:t>日）。</w:t>
      </w:r>
    </w:p>
    <w:p w:rsidR="003F3031" w:rsidRDefault="00DB1FD6" w:rsidP="00FF01E8">
      <w:pPr>
        <w:pStyle w:val="3"/>
        <w:numPr>
          <w:ilvl w:val="2"/>
          <w:numId w:val="4"/>
        </w:numPr>
        <w:spacing w:before="156" w:after="156"/>
        <w:ind w:firstLine="602"/>
      </w:pPr>
      <w:bookmarkStart w:id="150" w:name="_Toc384976491"/>
      <w:r>
        <w:t>主要技术规范和标准</w:t>
      </w:r>
      <w:bookmarkEnd w:id="150"/>
    </w:p>
    <w:p w:rsidR="003F3031" w:rsidRDefault="00DB1FD6" w:rsidP="006A4729">
      <w:pPr>
        <w:numPr>
          <w:ilvl w:val="0"/>
          <w:numId w:val="6"/>
        </w:numPr>
        <w:ind w:left="0" w:firstLine="480"/>
      </w:pPr>
      <w:r>
        <w:t>《建设项目环境风险评价技术导则》（</w:t>
      </w:r>
      <w:r>
        <w:t>HJ169-2018</w:t>
      </w:r>
      <w:r>
        <w:t>）；</w:t>
      </w:r>
    </w:p>
    <w:p w:rsidR="003F3031" w:rsidRDefault="00DB1FD6" w:rsidP="006A4729">
      <w:pPr>
        <w:numPr>
          <w:ilvl w:val="0"/>
          <w:numId w:val="6"/>
        </w:numPr>
        <w:ind w:left="0" w:firstLine="480"/>
      </w:pPr>
      <w:r>
        <w:t>《企业突发环境事件风险评估指南（试行）》（环办</w:t>
      </w:r>
      <w:r>
        <w:t>[2014]34</w:t>
      </w:r>
      <w:r>
        <w:t>号）；</w:t>
      </w:r>
    </w:p>
    <w:p w:rsidR="003F3031" w:rsidRDefault="00DB1FD6" w:rsidP="006A4729">
      <w:pPr>
        <w:numPr>
          <w:ilvl w:val="0"/>
          <w:numId w:val="6"/>
        </w:numPr>
        <w:ind w:left="0" w:firstLine="480"/>
      </w:pPr>
      <w:r>
        <w:t>《企业突发环境事件风险分级方法》（</w:t>
      </w:r>
      <w:r>
        <w:t>HJ941-2018</w:t>
      </w:r>
      <w:r>
        <w:t>），</w:t>
      </w:r>
      <w:r>
        <w:t>2018</w:t>
      </w:r>
      <w:r>
        <w:t>年</w:t>
      </w:r>
      <w:r>
        <w:t>3</w:t>
      </w:r>
      <w:r>
        <w:t>月</w:t>
      </w:r>
      <w:r>
        <w:t>1</w:t>
      </w:r>
      <w:r>
        <w:t>日起施行；</w:t>
      </w:r>
    </w:p>
    <w:p w:rsidR="003F3031" w:rsidRDefault="00DB1FD6" w:rsidP="006A4729">
      <w:pPr>
        <w:numPr>
          <w:ilvl w:val="0"/>
          <w:numId w:val="6"/>
        </w:numPr>
        <w:ind w:left="0" w:firstLine="480"/>
      </w:pPr>
      <w:r>
        <w:t>《</w:t>
      </w:r>
      <w:r>
        <w:rPr>
          <w:rFonts w:hint="eastAsia"/>
        </w:rPr>
        <w:t>企业突发环境</w:t>
      </w:r>
      <w:r>
        <w:t>隐患排查和治理工作指南（试行）》（环境保护部公告</w:t>
      </w:r>
      <w:r>
        <w:t>2016</w:t>
      </w:r>
      <w:r>
        <w:t>年第</w:t>
      </w:r>
      <w:r>
        <w:t>74</w:t>
      </w:r>
      <w:r>
        <w:t>号）</w:t>
      </w:r>
      <w:r>
        <w:rPr>
          <w:rFonts w:hint="eastAsia"/>
        </w:rPr>
        <w:t>；</w:t>
      </w:r>
    </w:p>
    <w:p w:rsidR="003F3031" w:rsidRDefault="00DB1FD6" w:rsidP="006A4729">
      <w:pPr>
        <w:numPr>
          <w:ilvl w:val="0"/>
          <w:numId w:val="6"/>
        </w:numPr>
        <w:ind w:left="0" w:firstLine="480"/>
      </w:pPr>
      <w:r>
        <w:t>《突发环境事件调查处理办法》（环境保护部令第</w:t>
      </w:r>
      <w:r>
        <w:t>32</w:t>
      </w:r>
      <w:r>
        <w:t>号），</w:t>
      </w:r>
      <w:r>
        <w:t>2015</w:t>
      </w:r>
      <w:r>
        <w:t>年</w:t>
      </w:r>
      <w:r>
        <w:t>3</w:t>
      </w:r>
      <w:r>
        <w:t>月</w:t>
      </w:r>
      <w:r>
        <w:t>1</w:t>
      </w:r>
      <w:r>
        <w:t>日；</w:t>
      </w:r>
    </w:p>
    <w:p w:rsidR="003F3031" w:rsidRDefault="00DB1FD6" w:rsidP="006A4729">
      <w:pPr>
        <w:numPr>
          <w:ilvl w:val="0"/>
          <w:numId w:val="6"/>
        </w:numPr>
        <w:ind w:left="0" w:firstLine="480"/>
      </w:pPr>
      <w:r>
        <w:t>《突发环境事件应急管理办法》（环境保护部令第</w:t>
      </w:r>
      <w:r>
        <w:t>34</w:t>
      </w:r>
      <w:r>
        <w:t>号），</w:t>
      </w:r>
      <w:r>
        <w:t>2015</w:t>
      </w:r>
      <w:r>
        <w:t>年</w:t>
      </w:r>
      <w:r>
        <w:t>6</w:t>
      </w:r>
      <w:r>
        <w:t>月</w:t>
      </w:r>
      <w:r>
        <w:t>5</w:t>
      </w:r>
      <w:r>
        <w:t>日；</w:t>
      </w:r>
    </w:p>
    <w:p w:rsidR="003F3031" w:rsidRDefault="00DB1FD6" w:rsidP="006A4729">
      <w:pPr>
        <w:numPr>
          <w:ilvl w:val="0"/>
          <w:numId w:val="6"/>
        </w:numPr>
        <w:ind w:left="0" w:firstLine="480"/>
      </w:pPr>
      <w:r>
        <w:t>《突发环境事件信息报告办法》（中华人民共和国环境保护部令第</w:t>
      </w:r>
      <w:r>
        <w:t>17</w:t>
      </w:r>
      <w:r>
        <w:t>号）</w:t>
      </w:r>
      <w:r>
        <w:rPr>
          <w:rFonts w:hint="eastAsia"/>
        </w:rPr>
        <w:t>；</w:t>
      </w:r>
    </w:p>
    <w:p w:rsidR="003F3031" w:rsidRDefault="00DB1FD6" w:rsidP="006A4729">
      <w:pPr>
        <w:numPr>
          <w:ilvl w:val="0"/>
          <w:numId w:val="6"/>
        </w:numPr>
        <w:ind w:left="0" w:firstLine="480"/>
      </w:pPr>
      <w:r>
        <w:t>《突发环境事件应急监测技术规范》（</w:t>
      </w:r>
      <w:r>
        <w:t>HJ 589-2021</w:t>
      </w:r>
      <w:r>
        <w:t>）；</w:t>
      </w:r>
    </w:p>
    <w:p w:rsidR="003F3031" w:rsidRDefault="00DB1FD6" w:rsidP="006A4729">
      <w:pPr>
        <w:numPr>
          <w:ilvl w:val="0"/>
          <w:numId w:val="6"/>
        </w:numPr>
        <w:ind w:left="0" w:firstLine="480"/>
      </w:pPr>
      <w:r>
        <w:rPr>
          <w:rFonts w:hint="eastAsia"/>
        </w:rPr>
        <w:t>《环境应急资源调查指南》（试行）（环办应急</w:t>
      </w:r>
      <w:r>
        <w:t>[201</w:t>
      </w:r>
      <w:r>
        <w:rPr>
          <w:rFonts w:hint="eastAsia"/>
        </w:rPr>
        <w:t>9</w:t>
      </w:r>
      <w:r>
        <w:t>]</w:t>
      </w:r>
      <w:r>
        <w:rPr>
          <w:rFonts w:hint="eastAsia"/>
        </w:rPr>
        <w:t>17</w:t>
      </w:r>
      <w:r>
        <w:rPr>
          <w:rFonts w:hint="eastAsia"/>
        </w:rPr>
        <w:t>号）</w:t>
      </w:r>
    </w:p>
    <w:p w:rsidR="003F3031" w:rsidRDefault="00DB1FD6" w:rsidP="006A4729">
      <w:pPr>
        <w:numPr>
          <w:ilvl w:val="0"/>
          <w:numId w:val="6"/>
        </w:numPr>
        <w:ind w:left="0" w:firstLine="480"/>
      </w:pPr>
      <w:r>
        <w:t>《危险废物贮存污染控制标准》（</w:t>
      </w:r>
      <w:r>
        <w:t>GB18597-2023</w:t>
      </w:r>
      <w:r>
        <w:t>）；</w:t>
      </w:r>
    </w:p>
    <w:p w:rsidR="003F3031" w:rsidRDefault="00DB1FD6" w:rsidP="006A4729">
      <w:pPr>
        <w:numPr>
          <w:ilvl w:val="0"/>
          <w:numId w:val="6"/>
        </w:numPr>
        <w:ind w:left="0" w:firstLine="480"/>
      </w:pPr>
      <w:r>
        <w:t>《危险化学品目录（</w:t>
      </w:r>
      <w:r>
        <w:t>2022</w:t>
      </w:r>
      <w:r>
        <w:t>调整版）》；</w:t>
      </w:r>
    </w:p>
    <w:p w:rsidR="003F3031" w:rsidRDefault="00DB1FD6" w:rsidP="006A4729">
      <w:pPr>
        <w:numPr>
          <w:ilvl w:val="0"/>
          <w:numId w:val="6"/>
        </w:numPr>
        <w:ind w:left="0" w:firstLine="480"/>
      </w:pPr>
      <w:r>
        <w:t>《国家危险废物名录（</w:t>
      </w:r>
      <w:r>
        <w:t>2021</w:t>
      </w:r>
      <w:r>
        <w:t>年版）》。</w:t>
      </w:r>
    </w:p>
    <w:p w:rsidR="003F3031" w:rsidRDefault="00DB1FD6" w:rsidP="00FF01E8">
      <w:pPr>
        <w:pStyle w:val="3"/>
        <w:numPr>
          <w:ilvl w:val="2"/>
          <w:numId w:val="4"/>
        </w:numPr>
        <w:spacing w:before="156" w:after="156"/>
        <w:ind w:firstLine="602"/>
      </w:pPr>
      <w:bookmarkStart w:id="151" w:name="_Toc339034063"/>
      <w:bookmarkStart w:id="152" w:name="_Toc326755312"/>
      <w:bookmarkStart w:id="153" w:name="_Toc384976492"/>
      <w:r>
        <w:t>项目文件</w:t>
      </w:r>
      <w:bookmarkEnd w:id="151"/>
      <w:bookmarkEnd w:id="152"/>
      <w:bookmarkEnd w:id="153"/>
    </w:p>
    <w:p w:rsidR="003F3031" w:rsidRDefault="00DB1FD6" w:rsidP="006A4729">
      <w:pPr>
        <w:numPr>
          <w:ilvl w:val="0"/>
          <w:numId w:val="7"/>
        </w:numPr>
        <w:ind w:firstLine="480"/>
      </w:pPr>
      <w:bookmarkStart w:id="154" w:name="_Toc374430804"/>
      <w:r>
        <w:t>《</w:t>
      </w:r>
      <w:r>
        <w:rPr>
          <w:rFonts w:hint="eastAsia"/>
        </w:rPr>
        <w:t>赤壁嘉林纺织有限公司祥源三期嘉林纺织项目环境影响报告书</w:t>
      </w:r>
      <w:r>
        <w:t>》及</w:t>
      </w:r>
      <w:r>
        <w:rPr>
          <w:rFonts w:hint="eastAsia"/>
        </w:rPr>
        <w:t>批复</w:t>
      </w:r>
      <w:r>
        <w:t>；</w:t>
      </w:r>
    </w:p>
    <w:p w:rsidR="003F3031" w:rsidRDefault="00DB1FD6" w:rsidP="006A4729">
      <w:pPr>
        <w:numPr>
          <w:ilvl w:val="0"/>
          <w:numId w:val="7"/>
        </w:numPr>
        <w:ind w:firstLine="480"/>
      </w:pPr>
      <w:r>
        <w:rPr>
          <w:rFonts w:hint="eastAsia"/>
        </w:rPr>
        <w:t>赤壁嘉林纺织有限公司</w:t>
      </w:r>
      <w:r>
        <w:t>提供的其他资料。</w:t>
      </w:r>
      <w:bookmarkStart w:id="155" w:name="_Toc402516473"/>
      <w:bookmarkStart w:id="156" w:name="_Toc11339"/>
      <w:bookmarkStart w:id="157" w:name="_Toc14095"/>
      <w:bookmarkEnd w:id="154"/>
    </w:p>
    <w:p w:rsidR="003F3031" w:rsidRDefault="00DB1FD6" w:rsidP="00FF01E8">
      <w:pPr>
        <w:pStyle w:val="3"/>
        <w:numPr>
          <w:ilvl w:val="2"/>
          <w:numId w:val="4"/>
        </w:numPr>
        <w:spacing w:before="156" w:after="156"/>
        <w:ind w:firstLine="602"/>
      </w:pPr>
      <w:bookmarkStart w:id="158" w:name="_Toc2"/>
      <w:bookmarkStart w:id="159" w:name="_Toc24214"/>
      <w:bookmarkStart w:id="160" w:name="_Toc860"/>
      <w:bookmarkStart w:id="161" w:name="_Toc13473"/>
      <w:bookmarkStart w:id="162" w:name="_Toc6093"/>
      <w:bookmarkStart w:id="163" w:name="_Toc26866"/>
      <w:bookmarkStart w:id="164" w:name="_Toc23028"/>
      <w:bookmarkStart w:id="165" w:name="_Toc10033"/>
      <w:r>
        <w:lastRenderedPageBreak/>
        <w:t>预案体系与</w:t>
      </w:r>
      <w:bookmarkEnd w:id="158"/>
      <w:bookmarkEnd w:id="159"/>
      <w:bookmarkEnd w:id="160"/>
      <w:bookmarkEnd w:id="161"/>
      <w:bookmarkEnd w:id="162"/>
      <w:bookmarkEnd w:id="163"/>
      <w:r>
        <w:t>衔接</w:t>
      </w:r>
      <w:bookmarkEnd w:id="164"/>
      <w:bookmarkEnd w:id="165"/>
    </w:p>
    <w:p w:rsidR="003F3031" w:rsidRDefault="00DB1FD6" w:rsidP="006A4729">
      <w:pPr>
        <w:ind w:firstLine="482"/>
        <w:rPr>
          <w:b/>
          <w:bCs/>
        </w:rPr>
      </w:pPr>
      <w:r>
        <w:rPr>
          <w:b/>
          <w:bCs/>
        </w:rPr>
        <w:t>1</w:t>
      </w:r>
      <w:r>
        <w:rPr>
          <w:b/>
          <w:bCs/>
        </w:rPr>
        <w:t>、应急预案体系</w:t>
      </w:r>
    </w:p>
    <w:p w:rsidR="003F3031" w:rsidRDefault="00DB1FD6" w:rsidP="006A4729">
      <w:pPr>
        <w:ind w:firstLine="480"/>
      </w:pPr>
      <w:r>
        <w:t>本预案编制严格参照《突发环境事件应急管理办法》（部令第</w:t>
      </w:r>
      <w:r>
        <w:t>34</w:t>
      </w:r>
      <w:r>
        <w:t>号）和《湖北省突发环境事件应急预案》（省人民政府第</w:t>
      </w:r>
      <w:r>
        <w:t>52</w:t>
      </w:r>
      <w:r>
        <w:t>次常务会议），《咸宁市突发环境事件应急预案》（咸政函〔</w:t>
      </w:r>
      <w:r>
        <w:t>2021</w:t>
      </w:r>
      <w:r>
        <w:t>〕</w:t>
      </w:r>
      <w:r>
        <w:t>15</w:t>
      </w:r>
      <w:r>
        <w:t>号）的规定进行，预案体系包括：</w:t>
      </w:r>
    </w:p>
    <w:p w:rsidR="003F3031" w:rsidRDefault="00DB1FD6" w:rsidP="006A4729">
      <w:pPr>
        <w:ind w:firstLine="480"/>
      </w:pPr>
      <w:r>
        <w:t>（</w:t>
      </w:r>
      <w:r>
        <w:t>1</w:t>
      </w:r>
      <w:r>
        <w:t>）编制说明：包括编制过程概述、重点内容说明、应急预案的评审发布与更新、评审情况说明。</w:t>
      </w:r>
    </w:p>
    <w:p w:rsidR="003F3031" w:rsidRDefault="00DB1FD6" w:rsidP="006A4729">
      <w:pPr>
        <w:ind w:firstLine="480"/>
      </w:pPr>
      <w:r>
        <w:t>（</w:t>
      </w:r>
      <w:r>
        <w:t>2</w:t>
      </w:r>
      <w:r>
        <w:t>）突发环境事件综合应急预案：包括总则、组织机构及职责、预防与预警、应急响应与应急处置措施、应急保障、应急预案管理、附则。</w:t>
      </w:r>
    </w:p>
    <w:p w:rsidR="003F3031" w:rsidRDefault="00DB1FD6" w:rsidP="006A4729">
      <w:pPr>
        <w:ind w:firstLine="480"/>
      </w:pPr>
      <w:r>
        <w:t>（</w:t>
      </w:r>
      <w:r>
        <w:t>3</w:t>
      </w:r>
      <w:r>
        <w:t>）突发环境事件风险评估报告：包括前言、总则、资料准备与环境风险识别、突发环境事件及后果分析、现有环境风险防控和应急措施差距分析、完善环境风险防控和应急措施的实施计划、企业突发环境事件风险等级。</w:t>
      </w:r>
    </w:p>
    <w:p w:rsidR="003F3031" w:rsidRDefault="00DB1FD6" w:rsidP="006A4729">
      <w:pPr>
        <w:ind w:firstLine="480"/>
      </w:pPr>
      <w:r>
        <w:t>（</w:t>
      </w:r>
      <w:r>
        <w:t>4</w:t>
      </w:r>
      <w:r>
        <w:t>）突发环境事件应急资源调查：前言、报告调查概要、调查过程及数据核实、调查结果及结论。</w:t>
      </w:r>
    </w:p>
    <w:p w:rsidR="003F3031" w:rsidRDefault="00DB1FD6" w:rsidP="006A4729">
      <w:pPr>
        <w:ind w:firstLine="482"/>
        <w:rPr>
          <w:b/>
          <w:bCs/>
        </w:rPr>
      </w:pPr>
      <w:r>
        <w:rPr>
          <w:b/>
          <w:bCs/>
        </w:rPr>
        <w:t>2</w:t>
      </w:r>
      <w:r>
        <w:rPr>
          <w:b/>
          <w:bCs/>
        </w:rPr>
        <w:t>、应急预案衔接</w:t>
      </w:r>
    </w:p>
    <w:p w:rsidR="003F3031" w:rsidRDefault="00DB1FD6" w:rsidP="006A4729">
      <w:pPr>
        <w:ind w:firstLine="480"/>
      </w:pPr>
      <w:r>
        <w:t>（</w:t>
      </w:r>
      <w:r>
        <w:t>1</w:t>
      </w:r>
      <w:r>
        <w:t>）内部应急预案衔接说明</w:t>
      </w:r>
    </w:p>
    <w:p w:rsidR="003F3031" w:rsidRDefault="00DB1FD6">
      <w:pPr>
        <w:ind w:firstLine="480"/>
      </w:pPr>
      <w:r>
        <w:t>本预案为《突发环境事件应急预案》，是企业应急预案体系中的一部分，目前企业未编制《安全生产应急预案》等应急预案。</w:t>
      </w:r>
    </w:p>
    <w:p w:rsidR="003F3031" w:rsidRDefault="00DB1FD6">
      <w:pPr>
        <w:ind w:firstLine="480"/>
      </w:pPr>
      <w:r>
        <w:t>预案之间应相互关联，当启动其他预案如发生火灾启动安全生产应急预案，危险化学品、危险废物泄漏或燃烧、消防废水溢出时，可能导致环境污染时，需启动突发环境事件应急预案进行处理。</w:t>
      </w:r>
    </w:p>
    <w:p w:rsidR="003F3031" w:rsidRDefault="00DB1FD6" w:rsidP="006A4729">
      <w:pPr>
        <w:ind w:firstLine="480"/>
      </w:pPr>
      <w:r>
        <w:t>（</w:t>
      </w:r>
      <w:r>
        <w:t>2</w:t>
      </w:r>
      <w:r>
        <w:t>）外部应急预案衔接说明</w:t>
      </w:r>
    </w:p>
    <w:p w:rsidR="003F3031" w:rsidRDefault="00DB1FD6">
      <w:pPr>
        <w:ind w:firstLine="480"/>
      </w:pPr>
      <w:r>
        <w:t>①</w:t>
      </w:r>
      <w:r>
        <w:t>外部（平级）关系</w:t>
      </w:r>
    </w:p>
    <w:p w:rsidR="003F3031" w:rsidRDefault="00DB1FD6">
      <w:pPr>
        <w:ind w:firstLine="480"/>
      </w:pPr>
      <w:r>
        <w:t>企业位于</w:t>
      </w:r>
      <w:r>
        <w:rPr>
          <w:rFonts w:hint="eastAsia"/>
        </w:rPr>
        <w:t>湖北赤壁经济开发区</w:t>
      </w:r>
      <w:r>
        <w:t>，周边企业有</w:t>
      </w:r>
      <w:r>
        <w:rPr>
          <w:rFonts w:hint="eastAsia"/>
        </w:rPr>
        <w:t>赤壁祥源特种布有限公司</w:t>
      </w:r>
      <w:r>
        <w:t>等，当发生厂区级（二级）及以上突发环境事件时（或周边企业发生突发事件，需要本公司应急力量支援时），本预案与周边企业应急预案联动。</w:t>
      </w:r>
    </w:p>
    <w:p w:rsidR="003F3031" w:rsidRDefault="00DB1FD6">
      <w:pPr>
        <w:ind w:firstLine="480"/>
      </w:pPr>
      <w:r>
        <w:t>②</w:t>
      </w:r>
      <w:r>
        <w:t>外部（上级）关系</w:t>
      </w:r>
    </w:p>
    <w:p w:rsidR="003F3031" w:rsidRDefault="00DB1FD6">
      <w:pPr>
        <w:ind w:firstLine="480"/>
      </w:pPr>
      <w:r>
        <w:t>本预案与《</w:t>
      </w:r>
      <w:r>
        <w:rPr>
          <w:rFonts w:hint="eastAsia"/>
        </w:rPr>
        <w:t>赤壁市</w:t>
      </w:r>
      <w:r>
        <w:t>突发环境事件应急预案》、《咸宁市突发环境事件应急预案》等预案相衔接，必要时联动响应。若由于火灾、自然灾害（地震、洪灾等）、战争等突发事件引起</w:t>
      </w:r>
      <w:r>
        <w:lastRenderedPageBreak/>
        <w:t>次生环境事件时，需同时启动本预案。</w:t>
      </w:r>
    </w:p>
    <w:p w:rsidR="003F3031" w:rsidRDefault="00DB1FD6">
      <w:pPr>
        <w:ind w:firstLine="480"/>
      </w:pPr>
      <w:r>
        <w:t>企业位于</w:t>
      </w:r>
      <w:r>
        <w:rPr>
          <w:rFonts w:hint="eastAsia"/>
        </w:rPr>
        <w:t>湖北赤壁经济开发区</w:t>
      </w:r>
      <w:r>
        <w:t>，当发生社会级（一级）突发环境事件时，本预案与上级应急预案衔接，并实施与上级的应急联动。企业无条件服从区域应急预案的要求，做好各项与区域应急预案、体系联动的措施和准备；在区域其他地方发生突发环境事件的情况下，无条件听从调配，积极提供应急救援人员、队伍、装备、物资等，有必要的情况下做好本企业的人员疏散工作。</w:t>
      </w:r>
    </w:p>
    <w:p w:rsidR="003F3031" w:rsidRDefault="00DB1FD6">
      <w:pPr>
        <w:ind w:firstLine="480"/>
      </w:pPr>
      <w:r>
        <w:rPr>
          <w:rFonts w:hint="eastAsia"/>
        </w:rPr>
        <w:t>赤壁嘉林纺织有限公司</w:t>
      </w:r>
      <w:r>
        <w:t>与地方人民政府环境应急预案的衔接关系如图</w:t>
      </w:r>
      <w:r>
        <w:t>1-2</w:t>
      </w:r>
      <w:r>
        <w:t>，预案衔接关系图所示。</w:t>
      </w:r>
    </w:p>
    <w:p w:rsidR="003F3031" w:rsidRDefault="003F3031">
      <w:pPr>
        <w:pStyle w:val="a0"/>
      </w:pPr>
      <w:r w:rsidRPr="003F3031">
        <w:object w:dxaOrig="17140" w:dyaOrig="6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194.25pt" o:ole="">
            <v:imagedata r:id="rId21" o:title=""/>
            <o:lock v:ext="edit" aspectratio="f"/>
          </v:shape>
          <o:OLEObject Type="Embed" ProgID="Visio.Drawing.15" ShapeID="_x0000_i1025" DrawAspect="Content" ObjectID="_1794916215" r:id="rId22"/>
        </w:object>
      </w:r>
    </w:p>
    <w:p w:rsidR="003F3031" w:rsidRDefault="00DB1FD6" w:rsidP="006A4729">
      <w:pPr>
        <w:pStyle w:val="5"/>
        <w:spacing w:before="156" w:after="156"/>
      </w:pPr>
      <w:r>
        <w:t>预案衔接关系图</w:t>
      </w:r>
    </w:p>
    <w:p w:rsidR="003F3031" w:rsidRDefault="00DB1FD6" w:rsidP="00FF01E8">
      <w:pPr>
        <w:pStyle w:val="2"/>
        <w:spacing w:before="156" w:after="156"/>
        <w:ind w:firstLine="643"/>
      </w:pPr>
      <w:r>
        <w:t>适用范围</w:t>
      </w:r>
      <w:bookmarkEnd w:id="155"/>
      <w:bookmarkEnd w:id="156"/>
      <w:bookmarkEnd w:id="157"/>
    </w:p>
    <w:p w:rsidR="003F3031" w:rsidRDefault="00DB1FD6" w:rsidP="006A4729">
      <w:pPr>
        <w:ind w:firstLine="480"/>
      </w:pPr>
      <w:r>
        <w:t>本预案适用于</w:t>
      </w:r>
      <w:r>
        <w:rPr>
          <w:rFonts w:hint="eastAsia"/>
        </w:rPr>
        <w:t>赤壁嘉林纺织有限公司</w:t>
      </w:r>
      <w:r>
        <w:t>突发性环境污染事故，包括废气、</w:t>
      </w:r>
      <w:r>
        <w:rPr>
          <w:rFonts w:hint="eastAsia"/>
        </w:rPr>
        <w:t>废水、</w:t>
      </w:r>
      <w:r>
        <w:t>废渣</w:t>
      </w:r>
      <w:r>
        <w:rPr>
          <w:rFonts w:hint="eastAsia"/>
        </w:rPr>
        <w:t>（</w:t>
      </w:r>
      <w:r>
        <w:t>包括危险废物</w:t>
      </w:r>
      <w:r>
        <w:rPr>
          <w:rFonts w:hint="eastAsia"/>
        </w:rPr>
        <w:t>）</w:t>
      </w:r>
      <w:r>
        <w:t>环境污染事故对单位内部员工或周围居民的生命、周围环境可能造成影响的环境污染事故，如：</w:t>
      </w:r>
    </w:p>
    <w:p w:rsidR="003F3031" w:rsidRDefault="00DB1FD6" w:rsidP="006A4729">
      <w:pPr>
        <w:ind w:firstLine="480"/>
      </w:pPr>
      <w:bookmarkStart w:id="166" w:name="_Toc519"/>
      <w:bookmarkStart w:id="167" w:name="_Toc22190"/>
      <w:bookmarkStart w:id="168" w:name="_Toc838"/>
      <w:bookmarkStart w:id="169" w:name="_Toc19391"/>
      <w:bookmarkStart w:id="170" w:name="_Toc4146"/>
      <w:bookmarkStart w:id="171" w:name="_Toc6298"/>
      <w:bookmarkStart w:id="172" w:name="_Toc16530"/>
      <w:bookmarkStart w:id="173" w:name="_Toc1743"/>
      <w:bookmarkStart w:id="174" w:name="_Toc226963595"/>
      <w:bookmarkStart w:id="175" w:name="_Toc422815726"/>
      <w:bookmarkStart w:id="176" w:name="_Toc409115329"/>
      <w:bookmarkStart w:id="177" w:name="_Toc519196445"/>
      <w:bookmarkStart w:id="178" w:name="_Toc16588"/>
      <w:r>
        <w:t>（</w:t>
      </w:r>
      <w:r>
        <w:t>1</w:t>
      </w:r>
      <w:r>
        <w:t>）化学品原料、危险废物等泄漏导致土壤与地下水污染。</w:t>
      </w:r>
    </w:p>
    <w:p w:rsidR="003F3031" w:rsidRDefault="00DB1FD6" w:rsidP="006A4729">
      <w:pPr>
        <w:ind w:firstLine="480"/>
      </w:pPr>
      <w:r>
        <w:t>（</w:t>
      </w:r>
      <w:r>
        <w:t>2</w:t>
      </w:r>
      <w:r>
        <w:t>）</w:t>
      </w:r>
      <w:r>
        <w:rPr>
          <w:rFonts w:hint="eastAsia"/>
        </w:rPr>
        <w:t>原辅材料</w:t>
      </w:r>
      <w:r>
        <w:t>遇燃烧、电路老化等引发火灾，产生的燃烧废气污染周边环境空气；灭火产生的消防废水未截留，进入环境水体造成污染</w:t>
      </w:r>
      <w:r>
        <w:rPr>
          <w:rFonts w:hint="eastAsia"/>
        </w:rPr>
        <w:t>。</w:t>
      </w:r>
    </w:p>
    <w:p w:rsidR="003F3031" w:rsidRDefault="00DB1FD6" w:rsidP="006A4729">
      <w:pPr>
        <w:ind w:firstLine="480"/>
      </w:pPr>
      <w:r>
        <w:t>（</w:t>
      </w:r>
      <w:r>
        <w:t>3</w:t>
      </w:r>
      <w:r>
        <w:t>）</w:t>
      </w:r>
      <w:r>
        <w:rPr>
          <w:rFonts w:hint="eastAsia"/>
        </w:rPr>
        <w:t>废水处理设施不正常运行、</w:t>
      </w:r>
      <w:r>
        <w:t>故障、停电等因素导致</w:t>
      </w:r>
      <w:r>
        <w:rPr>
          <w:rFonts w:hint="eastAsia"/>
        </w:rPr>
        <w:t>废水污染物浓度超标，影响下游污水处理厂正常运行</w:t>
      </w:r>
      <w:r>
        <w:t>。</w:t>
      </w:r>
    </w:p>
    <w:p w:rsidR="003F3031" w:rsidRDefault="00DB1FD6" w:rsidP="006A4729">
      <w:pPr>
        <w:ind w:firstLine="480"/>
      </w:pPr>
      <w:r>
        <w:t>（</w:t>
      </w:r>
      <w:r>
        <w:t>4</w:t>
      </w:r>
      <w:r>
        <w:t>）</w:t>
      </w:r>
      <w:r>
        <w:rPr>
          <w:rFonts w:hint="eastAsia"/>
        </w:rPr>
        <w:t>污水处理设施破损导致废水泄漏，污染周边土壤及地下水。</w:t>
      </w:r>
    </w:p>
    <w:p w:rsidR="003F3031" w:rsidRDefault="00DB1FD6" w:rsidP="006A4729">
      <w:pPr>
        <w:ind w:firstLine="480"/>
      </w:pPr>
      <w:r>
        <w:rPr>
          <w:rFonts w:hint="eastAsia"/>
        </w:rPr>
        <w:t>（</w:t>
      </w:r>
      <w:r>
        <w:rPr>
          <w:rFonts w:hint="eastAsia"/>
        </w:rPr>
        <w:t>5</w:t>
      </w:r>
      <w:r>
        <w:rPr>
          <w:rFonts w:hint="eastAsia"/>
        </w:rPr>
        <w:t>）</w:t>
      </w:r>
      <w:r>
        <w:t>废气处理设施因故障、停电等因素导致废气污染物浓度超标，污染周边大气</w:t>
      </w:r>
      <w:r>
        <w:rPr>
          <w:rFonts w:hint="eastAsia"/>
        </w:rPr>
        <w:t>。</w:t>
      </w:r>
    </w:p>
    <w:p w:rsidR="003F3031" w:rsidRDefault="00DB1FD6" w:rsidP="006A4729">
      <w:pPr>
        <w:ind w:firstLine="480"/>
        <w:rPr>
          <w:highlight w:val="yellow"/>
        </w:rPr>
      </w:pPr>
      <w:r>
        <w:rPr>
          <w:rFonts w:hint="eastAsia"/>
        </w:rPr>
        <w:lastRenderedPageBreak/>
        <w:t>（</w:t>
      </w:r>
      <w:r>
        <w:rPr>
          <w:rFonts w:hint="eastAsia"/>
        </w:rPr>
        <w:t>6</w:t>
      </w:r>
      <w:r>
        <w:rPr>
          <w:rFonts w:hint="eastAsia"/>
        </w:rPr>
        <w:t>）</w:t>
      </w:r>
      <w:r>
        <w:t>其他不限于以上情景造成的突发环境事件。</w:t>
      </w:r>
    </w:p>
    <w:p w:rsidR="003F3031" w:rsidRDefault="00DB1FD6" w:rsidP="006A4729">
      <w:pPr>
        <w:ind w:firstLine="480"/>
      </w:pPr>
      <w:r>
        <w:t>主要适用于突发环境事件的响应、监测、处置及污染事故处理的人员组织、可能受影响区域人员的通知、疏散等。</w:t>
      </w:r>
    </w:p>
    <w:p w:rsidR="003F3031" w:rsidRDefault="00DB1FD6" w:rsidP="006A4729">
      <w:pPr>
        <w:ind w:firstLine="480"/>
      </w:pPr>
      <w:r>
        <w:t>也适用于周边企业生产安全事故处置不当引发本企业突发环境事件。超出本应急预案应急能力，则与上级政府主管部门发布的其他应急预案衔接，当上级预案启动后，本预案作为辅助执行。</w:t>
      </w:r>
    </w:p>
    <w:p w:rsidR="003F3031" w:rsidRDefault="00DB1FD6" w:rsidP="00FF01E8">
      <w:pPr>
        <w:pStyle w:val="2"/>
        <w:spacing w:before="156" w:after="156"/>
        <w:ind w:firstLine="643"/>
      </w:pPr>
      <w:bookmarkStart w:id="179" w:name="_Toc245889031"/>
      <w:bookmarkStart w:id="180" w:name="_Toc7171"/>
      <w:bookmarkStart w:id="181" w:name="_Toc286324538"/>
      <w:bookmarkStart w:id="182" w:name="_Toc27412"/>
      <w:bookmarkStart w:id="183" w:name="_Toc239647089"/>
      <w:bookmarkStart w:id="184" w:name="_Toc30694_WPSOffice_Level2"/>
      <w:bookmarkStart w:id="185" w:name="_Toc1010"/>
      <w:r>
        <w:t>编制程序</w:t>
      </w:r>
      <w:bookmarkEnd w:id="166"/>
      <w:bookmarkEnd w:id="167"/>
      <w:bookmarkEnd w:id="168"/>
      <w:bookmarkEnd w:id="169"/>
      <w:bookmarkEnd w:id="170"/>
      <w:bookmarkEnd w:id="171"/>
      <w:bookmarkEnd w:id="172"/>
      <w:bookmarkEnd w:id="173"/>
      <w:bookmarkEnd w:id="179"/>
      <w:bookmarkEnd w:id="180"/>
      <w:bookmarkEnd w:id="181"/>
      <w:bookmarkEnd w:id="182"/>
      <w:bookmarkEnd w:id="183"/>
      <w:bookmarkEnd w:id="184"/>
      <w:bookmarkEnd w:id="185"/>
    </w:p>
    <w:p w:rsidR="003F3031" w:rsidRDefault="00DB1FD6" w:rsidP="006A4729">
      <w:pPr>
        <w:ind w:firstLine="480"/>
      </w:pPr>
      <w:r>
        <w:t>本预案编制严格参照《企业事业单位突发环境事件应急预案备案管理办法（试行）》的（环发〔</w:t>
      </w:r>
      <w:r>
        <w:t>2015</w:t>
      </w:r>
      <w:r>
        <w:t>﹞</w:t>
      </w:r>
      <w:r>
        <w:t>4</w:t>
      </w:r>
      <w:r>
        <w:t>号）的规定进行，其编制程序见下图。</w:t>
      </w:r>
    </w:p>
    <w:p w:rsidR="003F3031" w:rsidRDefault="003F3031">
      <w:pPr>
        <w:ind w:firstLineChars="0" w:firstLine="0"/>
        <w:jc w:val="center"/>
      </w:pPr>
      <w:r w:rsidRPr="003F3031">
        <w:object w:dxaOrig="8200" w:dyaOrig="12500">
          <v:shape id="_x0000_i1026" type="#_x0000_t75" style="width:308.25pt;height:468.75pt" o:ole="">
            <v:imagedata r:id="rId23" o:title=""/>
            <o:lock v:ext="edit" aspectratio="f"/>
          </v:shape>
          <o:OLEObject Type="Embed" ProgID="Visio.Drawing.15" ShapeID="_x0000_i1026" DrawAspect="Content" ObjectID="_1794916216" r:id="rId24"/>
        </w:object>
      </w:r>
    </w:p>
    <w:p w:rsidR="003F3031" w:rsidRDefault="00DB1FD6" w:rsidP="006A4729">
      <w:pPr>
        <w:pStyle w:val="5"/>
        <w:spacing w:before="156" w:after="156"/>
      </w:pPr>
      <w:r>
        <w:t>环境应急预案编制程序图</w:t>
      </w:r>
      <w:bookmarkStart w:id="186" w:name="_Toc29980"/>
      <w:bookmarkStart w:id="187" w:name="_Toc3687"/>
      <w:bookmarkStart w:id="188" w:name="_Toc26117"/>
      <w:bookmarkStart w:id="189" w:name="_Toc19571"/>
      <w:bookmarkStart w:id="190" w:name="_Toc25474"/>
      <w:bookmarkStart w:id="191" w:name="_Toc16109"/>
      <w:bookmarkStart w:id="192" w:name="_Toc32466"/>
    </w:p>
    <w:p w:rsidR="003F3031" w:rsidRDefault="00DB1FD6" w:rsidP="00FF01E8">
      <w:pPr>
        <w:pStyle w:val="2"/>
        <w:spacing w:before="156" w:after="156"/>
        <w:ind w:firstLine="643"/>
      </w:pPr>
      <w:r>
        <w:t>工作原则</w:t>
      </w:r>
      <w:bookmarkEnd w:id="186"/>
      <w:bookmarkEnd w:id="187"/>
      <w:bookmarkEnd w:id="188"/>
      <w:bookmarkEnd w:id="189"/>
      <w:bookmarkEnd w:id="190"/>
      <w:bookmarkEnd w:id="191"/>
      <w:bookmarkEnd w:id="192"/>
    </w:p>
    <w:p w:rsidR="003F3031" w:rsidRDefault="00DB1FD6" w:rsidP="006A4729">
      <w:pPr>
        <w:ind w:firstLine="480"/>
      </w:pPr>
      <w:r>
        <w:t>坚持践行科学发展观，坚持以人为本、依法处置，树立全面、协调、可持续的科学发展观。本着实事求是，切实可行的方针，切实提高企业及各级部门应对突发环境事件的能力。着重贯彻如下原则：</w:t>
      </w:r>
    </w:p>
    <w:p w:rsidR="003F3031" w:rsidRDefault="00DB1FD6" w:rsidP="006A4729">
      <w:pPr>
        <w:ind w:firstLine="480"/>
      </w:pPr>
      <w:r>
        <w:t>（</w:t>
      </w:r>
      <w:r>
        <w:t>1</w:t>
      </w:r>
      <w:r>
        <w:t>）坚持以人为本，预防为主。加强对环境事件危险源的监测、监控并实施监督管理，建立环境事件风险防范体系，积极预防、及时控制、消除隐患，提高环境事件防范和处理能力，尽可能地避免或减少突发环境事件的发生，消除或减轻环境事件造成的中长期影响，最</w:t>
      </w:r>
      <w:r>
        <w:lastRenderedPageBreak/>
        <w:t>大程度地保障公众健康，保护人民群众生命财产安全。</w:t>
      </w:r>
    </w:p>
    <w:p w:rsidR="003F3031" w:rsidRDefault="00DB1FD6" w:rsidP="006A4729">
      <w:pPr>
        <w:ind w:firstLine="480"/>
      </w:pPr>
      <w:r>
        <w:t>（</w:t>
      </w:r>
      <w:r>
        <w:t>2</w:t>
      </w:r>
      <w:r>
        <w:t>）坚持统一领导，分类管理，分级响应。接受政府环保部门的指导，使企业的突发性环境污染事故应急系统成为区域系统的有机组成部分。实行</w:t>
      </w:r>
      <w:r>
        <w:t>“</w:t>
      </w:r>
      <w:r>
        <w:t>法人代表统一领导指挥，各单位积极参与和具体负责</w:t>
      </w:r>
      <w:r>
        <w:t>”</w:t>
      </w:r>
      <w:r>
        <w:t>的原则，加强企业各部门之间协同与合作，提高快速反应能力。针对不同污染源所造成的环境污染的特点，实行分类管理，充分发挥部门的专业优势，使采取的措施与突发环境事件造成的危害范围和社会影响相适应。</w:t>
      </w:r>
    </w:p>
    <w:p w:rsidR="003F3031" w:rsidRDefault="00DB1FD6" w:rsidP="006A4729">
      <w:pPr>
        <w:ind w:firstLine="480"/>
      </w:pPr>
      <w:r>
        <w:t>（</w:t>
      </w:r>
      <w:r>
        <w:t>3</w:t>
      </w:r>
      <w:r>
        <w:t>）坚持平战结合，专兼结合，充分利用现有资源。积极做好应对突发性环境污染事故的思想、物资、技术和工作准备，加强培训演习，应急系统做到常备不懈，可为本企业和其它企业及社会提供服务，做到应急快速有效。</w:t>
      </w:r>
    </w:p>
    <w:p w:rsidR="003F3031" w:rsidRDefault="00DB1FD6" w:rsidP="006A4729">
      <w:pPr>
        <w:ind w:firstLine="480"/>
      </w:pPr>
      <w:r>
        <w:t>（</w:t>
      </w:r>
      <w:r>
        <w:t>4</w:t>
      </w:r>
      <w:r>
        <w:t>）坚持指挥机构单独设立，不能职能交叉、分散力量的原则。</w:t>
      </w:r>
      <w:bookmarkStart w:id="193" w:name="_Toc18684"/>
    </w:p>
    <w:p w:rsidR="003F3031" w:rsidRDefault="00DB1FD6" w:rsidP="00FF01E8">
      <w:pPr>
        <w:pStyle w:val="2"/>
        <w:spacing w:before="156" w:after="156"/>
        <w:ind w:firstLine="643"/>
      </w:pPr>
      <w:r>
        <w:t>事故</w:t>
      </w:r>
      <w:bookmarkEnd w:id="174"/>
      <w:r>
        <w:t>分级</w:t>
      </w:r>
      <w:bookmarkEnd w:id="175"/>
      <w:bookmarkEnd w:id="176"/>
      <w:bookmarkEnd w:id="177"/>
      <w:bookmarkEnd w:id="178"/>
      <w:bookmarkEnd w:id="193"/>
    </w:p>
    <w:p w:rsidR="003F3031" w:rsidRDefault="00DB1FD6" w:rsidP="006A4729">
      <w:pPr>
        <w:ind w:firstLine="480"/>
      </w:pPr>
      <w:r>
        <w:t>根据《国务院办公厅关于印发国家突发环境事件应急预案的通知》（国办函</w:t>
      </w:r>
      <w:r>
        <w:t>[2014]119</w:t>
      </w:r>
      <w:r>
        <w:t>号）事件分级要求，按照事件严重程度，突发环境事件分为特别重大、重大、较大和一般四级，具体分级标准见下表。</w:t>
      </w:r>
    </w:p>
    <w:p w:rsidR="003F3031" w:rsidRDefault="00DB1FD6">
      <w:pPr>
        <w:pStyle w:val="4"/>
      </w:pPr>
      <w:r>
        <w:t>突发环境事件分级标准一览表</w:t>
      </w:r>
    </w:p>
    <w:tbl>
      <w:tblPr>
        <w:tblW w:w="4999" w:type="pct"/>
        <w:tblBorders>
          <w:top w:val="single" w:sz="12" w:space="0" w:color="auto"/>
          <w:bottom w:val="single" w:sz="12" w:space="0" w:color="auto"/>
          <w:insideH w:val="single" w:sz="4" w:space="0" w:color="auto"/>
          <w:insideV w:val="single" w:sz="4" w:space="0" w:color="auto"/>
        </w:tblBorders>
        <w:tblLook w:val="04A0"/>
      </w:tblPr>
      <w:tblGrid>
        <w:gridCol w:w="1806"/>
        <w:gridCol w:w="1075"/>
        <w:gridCol w:w="6959"/>
      </w:tblGrid>
      <w:tr w:rsidR="003F3031">
        <w:trPr>
          <w:trHeight w:val="340"/>
          <w:tblHeader/>
        </w:trPr>
        <w:tc>
          <w:tcPr>
            <w:tcW w:w="918" w:type="pct"/>
            <w:tcBorders>
              <w:tl2br w:val="nil"/>
              <w:tr2bl w:val="nil"/>
            </w:tcBorders>
            <w:vAlign w:val="center"/>
          </w:tcPr>
          <w:p w:rsidR="003F3031" w:rsidRDefault="00DB1FD6">
            <w:pPr>
              <w:pStyle w:val="aa"/>
              <w:rPr>
                <w:b/>
                <w:bCs/>
              </w:rPr>
            </w:pPr>
            <w:r>
              <w:rPr>
                <w:b/>
                <w:bCs/>
              </w:rPr>
              <w:t>事件分级</w:t>
            </w:r>
          </w:p>
        </w:tc>
        <w:tc>
          <w:tcPr>
            <w:tcW w:w="546" w:type="pct"/>
            <w:tcBorders>
              <w:tl2br w:val="nil"/>
              <w:tr2bl w:val="nil"/>
            </w:tcBorders>
            <w:vAlign w:val="center"/>
          </w:tcPr>
          <w:p w:rsidR="003F3031" w:rsidRDefault="00DB1FD6">
            <w:pPr>
              <w:pStyle w:val="aa"/>
              <w:rPr>
                <w:b/>
                <w:bCs/>
              </w:rPr>
            </w:pPr>
            <w:r>
              <w:rPr>
                <w:b/>
                <w:bCs/>
              </w:rPr>
              <w:t>响应级别</w:t>
            </w:r>
          </w:p>
        </w:tc>
        <w:tc>
          <w:tcPr>
            <w:tcW w:w="3535" w:type="pct"/>
            <w:tcBorders>
              <w:tl2br w:val="nil"/>
              <w:tr2bl w:val="nil"/>
            </w:tcBorders>
            <w:vAlign w:val="center"/>
          </w:tcPr>
          <w:p w:rsidR="003F3031" w:rsidRDefault="00DB1FD6">
            <w:pPr>
              <w:pStyle w:val="aa"/>
              <w:rPr>
                <w:b/>
                <w:bCs/>
              </w:rPr>
            </w:pPr>
            <w:r>
              <w:rPr>
                <w:b/>
                <w:bCs/>
              </w:rPr>
              <w:t>具体情形</w:t>
            </w:r>
          </w:p>
        </w:tc>
      </w:tr>
      <w:tr w:rsidR="003F3031">
        <w:trPr>
          <w:trHeight w:val="340"/>
        </w:trPr>
        <w:tc>
          <w:tcPr>
            <w:tcW w:w="918" w:type="pct"/>
            <w:tcBorders>
              <w:tl2br w:val="nil"/>
              <w:tr2bl w:val="nil"/>
            </w:tcBorders>
            <w:vAlign w:val="center"/>
          </w:tcPr>
          <w:p w:rsidR="003F3031" w:rsidRDefault="00DB1FD6">
            <w:pPr>
              <w:pStyle w:val="aa"/>
            </w:pPr>
            <w:r>
              <w:t>特别重大突发环境事件</w:t>
            </w:r>
          </w:p>
        </w:tc>
        <w:tc>
          <w:tcPr>
            <w:tcW w:w="546" w:type="pct"/>
            <w:tcBorders>
              <w:tl2br w:val="nil"/>
              <w:tr2bl w:val="nil"/>
            </w:tcBorders>
            <w:vAlign w:val="center"/>
          </w:tcPr>
          <w:p w:rsidR="003F3031" w:rsidRDefault="00DB1FD6">
            <w:pPr>
              <w:pStyle w:val="aa"/>
            </w:pPr>
            <w:r>
              <w:t>Ⅰ</w:t>
            </w:r>
            <w:r>
              <w:t>级</w:t>
            </w:r>
          </w:p>
        </w:tc>
        <w:tc>
          <w:tcPr>
            <w:tcW w:w="3535" w:type="pct"/>
            <w:tcBorders>
              <w:tl2br w:val="nil"/>
              <w:tr2bl w:val="nil"/>
            </w:tcBorders>
            <w:vAlign w:val="center"/>
          </w:tcPr>
          <w:p w:rsidR="003F3031" w:rsidRDefault="00DB1FD6">
            <w:pPr>
              <w:pStyle w:val="aa"/>
              <w:jc w:val="left"/>
            </w:pPr>
            <w:r>
              <w:t>（</w:t>
            </w:r>
            <w:r>
              <w:t>1</w:t>
            </w:r>
            <w:r>
              <w:t>）因环境污染直接导致</w:t>
            </w:r>
            <w:r>
              <w:t>30</w:t>
            </w:r>
            <w:r>
              <w:t>人以上死亡或</w:t>
            </w:r>
            <w:r>
              <w:t>100</w:t>
            </w:r>
            <w:r>
              <w:t>人以上中毒或重伤的；</w:t>
            </w:r>
          </w:p>
          <w:p w:rsidR="003F3031" w:rsidRDefault="00DB1FD6">
            <w:pPr>
              <w:pStyle w:val="aa"/>
              <w:jc w:val="left"/>
            </w:pPr>
            <w:r>
              <w:t>（</w:t>
            </w:r>
            <w:r>
              <w:t>2</w:t>
            </w:r>
            <w:r>
              <w:t>）因环境污染疏散、转移人员</w:t>
            </w:r>
            <w:r>
              <w:t>5</w:t>
            </w:r>
            <w:r>
              <w:t>万人以上的；</w:t>
            </w:r>
          </w:p>
          <w:p w:rsidR="003F3031" w:rsidRDefault="00DB1FD6">
            <w:pPr>
              <w:pStyle w:val="aa"/>
              <w:jc w:val="left"/>
            </w:pPr>
            <w:r>
              <w:t>（</w:t>
            </w:r>
            <w:r>
              <w:t>3</w:t>
            </w:r>
            <w:r>
              <w:t>）因环境污染造成直接经济损失</w:t>
            </w:r>
            <w:r>
              <w:t>1</w:t>
            </w:r>
            <w:r>
              <w:t>亿元以上的；</w:t>
            </w:r>
          </w:p>
          <w:p w:rsidR="003F3031" w:rsidRDefault="00DB1FD6">
            <w:pPr>
              <w:pStyle w:val="aa"/>
              <w:jc w:val="left"/>
            </w:pPr>
            <w:r>
              <w:t>（</w:t>
            </w:r>
            <w:r>
              <w:t>4</w:t>
            </w:r>
            <w:r>
              <w:t>）因环境污染造成区域生态功能丧失或该区域国家重点保护物种灭绝的；</w:t>
            </w:r>
          </w:p>
          <w:p w:rsidR="003F3031" w:rsidRDefault="00DB1FD6">
            <w:pPr>
              <w:pStyle w:val="aa"/>
              <w:jc w:val="left"/>
            </w:pPr>
            <w:r>
              <w:t>（</w:t>
            </w:r>
            <w:r>
              <w:t>5</w:t>
            </w:r>
            <w:r>
              <w:t>）因环境污染造成设区的市级以上城市集中式饮用水水源地取水中断的；</w:t>
            </w:r>
          </w:p>
          <w:p w:rsidR="003F3031" w:rsidRDefault="00DB1FD6">
            <w:pPr>
              <w:pStyle w:val="aa"/>
              <w:jc w:val="left"/>
            </w:pPr>
            <w:r>
              <w:t>（</w:t>
            </w:r>
            <w:r>
              <w:t>6</w:t>
            </w:r>
            <w:r>
              <w:t>）造成重大跨国境影响的境内突发环境事件。</w:t>
            </w:r>
          </w:p>
        </w:tc>
      </w:tr>
      <w:tr w:rsidR="003F3031">
        <w:trPr>
          <w:trHeight w:val="340"/>
        </w:trPr>
        <w:tc>
          <w:tcPr>
            <w:tcW w:w="918" w:type="pct"/>
            <w:tcBorders>
              <w:tl2br w:val="nil"/>
              <w:tr2bl w:val="nil"/>
            </w:tcBorders>
            <w:vAlign w:val="center"/>
          </w:tcPr>
          <w:p w:rsidR="003F3031" w:rsidRDefault="00DB1FD6">
            <w:pPr>
              <w:pStyle w:val="aa"/>
            </w:pPr>
            <w:r>
              <w:t>重大突发环境事件</w:t>
            </w:r>
          </w:p>
        </w:tc>
        <w:tc>
          <w:tcPr>
            <w:tcW w:w="546" w:type="pct"/>
            <w:tcBorders>
              <w:tl2br w:val="nil"/>
              <w:tr2bl w:val="nil"/>
            </w:tcBorders>
            <w:vAlign w:val="center"/>
          </w:tcPr>
          <w:p w:rsidR="003F3031" w:rsidRDefault="00DB1FD6">
            <w:pPr>
              <w:pStyle w:val="aa"/>
            </w:pPr>
            <w:r>
              <w:t>Ⅱ</w:t>
            </w:r>
            <w:r>
              <w:t>级</w:t>
            </w:r>
          </w:p>
        </w:tc>
        <w:tc>
          <w:tcPr>
            <w:tcW w:w="3535" w:type="pct"/>
            <w:tcBorders>
              <w:tl2br w:val="nil"/>
              <w:tr2bl w:val="nil"/>
            </w:tcBorders>
            <w:vAlign w:val="center"/>
          </w:tcPr>
          <w:p w:rsidR="003F3031" w:rsidRDefault="00DB1FD6">
            <w:pPr>
              <w:pStyle w:val="aa"/>
              <w:jc w:val="left"/>
            </w:pPr>
            <w:r>
              <w:t>（</w:t>
            </w:r>
            <w:r>
              <w:t>1</w:t>
            </w:r>
            <w:r>
              <w:t>）因环境污染直接导致</w:t>
            </w:r>
            <w:r>
              <w:t>10</w:t>
            </w:r>
            <w:r>
              <w:t>人以上</w:t>
            </w:r>
            <w:r>
              <w:t>30</w:t>
            </w:r>
            <w:r>
              <w:t>人以下死亡或</w:t>
            </w:r>
            <w:r>
              <w:t>50</w:t>
            </w:r>
            <w:r>
              <w:t>人以上</w:t>
            </w:r>
            <w:r>
              <w:t>100</w:t>
            </w:r>
            <w:r>
              <w:t>人以下中毒或重伤的；</w:t>
            </w:r>
          </w:p>
          <w:p w:rsidR="003F3031" w:rsidRDefault="00DB1FD6">
            <w:pPr>
              <w:pStyle w:val="aa"/>
              <w:jc w:val="left"/>
            </w:pPr>
            <w:r>
              <w:t>（</w:t>
            </w:r>
            <w:r>
              <w:t>2</w:t>
            </w:r>
            <w:r>
              <w:t>）因环境污染疏散、转移人员</w:t>
            </w:r>
            <w:r>
              <w:t>1</w:t>
            </w:r>
            <w:r>
              <w:t>万人以上</w:t>
            </w:r>
            <w:r>
              <w:t>5</w:t>
            </w:r>
            <w:r>
              <w:t>万人以下的；</w:t>
            </w:r>
          </w:p>
          <w:p w:rsidR="003F3031" w:rsidRDefault="00DB1FD6">
            <w:pPr>
              <w:pStyle w:val="aa"/>
              <w:jc w:val="left"/>
            </w:pPr>
            <w:r>
              <w:t>（</w:t>
            </w:r>
            <w:r>
              <w:t>3</w:t>
            </w:r>
            <w:r>
              <w:t>）因环境污染造成直接经济损失</w:t>
            </w:r>
            <w:r>
              <w:t>2000</w:t>
            </w:r>
            <w:r>
              <w:t>万元以上</w:t>
            </w:r>
            <w:r>
              <w:t>1</w:t>
            </w:r>
            <w:r>
              <w:t>亿元以下的；</w:t>
            </w:r>
          </w:p>
          <w:p w:rsidR="003F3031" w:rsidRDefault="00DB1FD6">
            <w:pPr>
              <w:pStyle w:val="aa"/>
              <w:jc w:val="left"/>
            </w:pPr>
            <w:r>
              <w:t>（</w:t>
            </w:r>
            <w:r>
              <w:t>4</w:t>
            </w:r>
            <w:r>
              <w:t>）因环境污染造成区域生态功能部分丧失或该区域国家重点保护野生动植物种群大批死亡的；</w:t>
            </w:r>
          </w:p>
          <w:p w:rsidR="003F3031" w:rsidRDefault="00DB1FD6">
            <w:pPr>
              <w:pStyle w:val="aa"/>
              <w:jc w:val="left"/>
            </w:pPr>
            <w:r>
              <w:t>（</w:t>
            </w:r>
            <w:r>
              <w:t>5</w:t>
            </w:r>
            <w:r>
              <w:t>）因环境污染造成县级城市集中式饮用水水源地取水中断的；</w:t>
            </w:r>
          </w:p>
          <w:p w:rsidR="003F3031" w:rsidRDefault="00DB1FD6">
            <w:pPr>
              <w:pStyle w:val="aa"/>
              <w:jc w:val="left"/>
            </w:pPr>
            <w:r>
              <w:t>（</w:t>
            </w:r>
            <w:r>
              <w:t>6</w:t>
            </w:r>
            <w:r>
              <w:t>）造成跨省级行政区域影响的突发环境事件</w:t>
            </w:r>
          </w:p>
        </w:tc>
      </w:tr>
      <w:tr w:rsidR="003F3031">
        <w:trPr>
          <w:trHeight w:val="340"/>
        </w:trPr>
        <w:tc>
          <w:tcPr>
            <w:tcW w:w="918" w:type="pct"/>
            <w:tcBorders>
              <w:tl2br w:val="nil"/>
              <w:tr2bl w:val="nil"/>
            </w:tcBorders>
            <w:vAlign w:val="center"/>
          </w:tcPr>
          <w:p w:rsidR="003F3031" w:rsidRDefault="00DB1FD6">
            <w:pPr>
              <w:pStyle w:val="aa"/>
            </w:pPr>
            <w:r>
              <w:t>较大突发环境事件</w:t>
            </w:r>
          </w:p>
        </w:tc>
        <w:tc>
          <w:tcPr>
            <w:tcW w:w="546" w:type="pct"/>
            <w:tcBorders>
              <w:tl2br w:val="nil"/>
              <w:tr2bl w:val="nil"/>
            </w:tcBorders>
            <w:vAlign w:val="center"/>
          </w:tcPr>
          <w:p w:rsidR="003F3031" w:rsidRDefault="00DB1FD6">
            <w:pPr>
              <w:pStyle w:val="aa"/>
            </w:pPr>
            <w:r>
              <w:t>Ⅲ</w:t>
            </w:r>
            <w:r>
              <w:t>级</w:t>
            </w:r>
          </w:p>
        </w:tc>
        <w:tc>
          <w:tcPr>
            <w:tcW w:w="3535" w:type="pct"/>
            <w:tcBorders>
              <w:tl2br w:val="nil"/>
              <w:tr2bl w:val="nil"/>
            </w:tcBorders>
            <w:vAlign w:val="center"/>
          </w:tcPr>
          <w:p w:rsidR="003F3031" w:rsidRDefault="00DB1FD6">
            <w:pPr>
              <w:pStyle w:val="aa"/>
              <w:jc w:val="left"/>
            </w:pPr>
            <w:r>
              <w:t>（</w:t>
            </w:r>
            <w:r>
              <w:t>1</w:t>
            </w:r>
            <w:r>
              <w:t>）因环境污染直接导致</w:t>
            </w:r>
            <w:r>
              <w:t>3</w:t>
            </w:r>
            <w:r>
              <w:t>人以上</w:t>
            </w:r>
            <w:r>
              <w:t>10</w:t>
            </w:r>
            <w:r>
              <w:t>人以下死亡或</w:t>
            </w:r>
            <w:r>
              <w:t>10</w:t>
            </w:r>
            <w:r>
              <w:t>人以上</w:t>
            </w:r>
            <w:r>
              <w:t>50</w:t>
            </w:r>
            <w:r>
              <w:t>人以下中毒或重伤的；</w:t>
            </w:r>
          </w:p>
          <w:p w:rsidR="003F3031" w:rsidRDefault="00DB1FD6">
            <w:pPr>
              <w:pStyle w:val="aa"/>
              <w:jc w:val="left"/>
            </w:pPr>
            <w:r>
              <w:t>（</w:t>
            </w:r>
            <w:r>
              <w:t>2</w:t>
            </w:r>
            <w:r>
              <w:t>）因环境污染疏散、转移人员</w:t>
            </w:r>
            <w:r>
              <w:t>5000</w:t>
            </w:r>
            <w:r>
              <w:t>人以上</w:t>
            </w:r>
            <w:r>
              <w:t>1</w:t>
            </w:r>
            <w:r>
              <w:t>万人以下的；</w:t>
            </w:r>
          </w:p>
          <w:p w:rsidR="003F3031" w:rsidRDefault="00DB1FD6">
            <w:pPr>
              <w:pStyle w:val="aa"/>
              <w:jc w:val="left"/>
            </w:pPr>
            <w:r>
              <w:lastRenderedPageBreak/>
              <w:t>（</w:t>
            </w:r>
            <w:r>
              <w:t>3</w:t>
            </w:r>
            <w:r>
              <w:t>）因环境污染造成直接经济损失</w:t>
            </w:r>
            <w:r>
              <w:t>500</w:t>
            </w:r>
            <w:r>
              <w:t>万元以上</w:t>
            </w:r>
            <w:r>
              <w:t>2000</w:t>
            </w:r>
            <w:r>
              <w:t>万元以下的；</w:t>
            </w:r>
          </w:p>
          <w:p w:rsidR="003F3031" w:rsidRDefault="00DB1FD6">
            <w:pPr>
              <w:pStyle w:val="aa"/>
              <w:jc w:val="left"/>
            </w:pPr>
            <w:r>
              <w:t>（</w:t>
            </w:r>
            <w:r>
              <w:t>4</w:t>
            </w:r>
            <w:r>
              <w:t>）因环境污染造成国家重点保护的动植物物种受到破坏的；</w:t>
            </w:r>
          </w:p>
          <w:p w:rsidR="003F3031" w:rsidRDefault="00DB1FD6">
            <w:pPr>
              <w:pStyle w:val="aa"/>
              <w:jc w:val="left"/>
            </w:pPr>
            <w:r>
              <w:t>（</w:t>
            </w:r>
            <w:r>
              <w:t>5</w:t>
            </w:r>
            <w:r>
              <w:t>）因环境污染造成乡镇集中式饮用水水源地取水中断的；</w:t>
            </w:r>
          </w:p>
          <w:p w:rsidR="003F3031" w:rsidRDefault="00DB1FD6">
            <w:pPr>
              <w:pStyle w:val="aa"/>
              <w:jc w:val="left"/>
            </w:pPr>
            <w:r>
              <w:t>（</w:t>
            </w:r>
            <w:r>
              <w:t>6</w:t>
            </w:r>
            <w:r>
              <w:t>）造成跨设区的市级行政区域影响的突发环境事件</w:t>
            </w:r>
          </w:p>
        </w:tc>
      </w:tr>
      <w:tr w:rsidR="003F3031">
        <w:trPr>
          <w:trHeight w:val="340"/>
        </w:trPr>
        <w:tc>
          <w:tcPr>
            <w:tcW w:w="918" w:type="pct"/>
            <w:tcBorders>
              <w:tl2br w:val="nil"/>
              <w:tr2bl w:val="nil"/>
            </w:tcBorders>
            <w:vAlign w:val="center"/>
          </w:tcPr>
          <w:p w:rsidR="003F3031" w:rsidRDefault="00DB1FD6">
            <w:pPr>
              <w:pStyle w:val="aa"/>
            </w:pPr>
            <w:r>
              <w:lastRenderedPageBreak/>
              <w:t>一般突发环境事件</w:t>
            </w:r>
          </w:p>
        </w:tc>
        <w:tc>
          <w:tcPr>
            <w:tcW w:w="546" w:type="pct"/>
            <w:tcBorders>
              <w:tl2br w:val="nil"/>
              <w:tr2bl w:val="nil"/>
            </w:tcBorders>
            <w:vAlign w:val="center"/>
          </w:tcPr>
          <w:p w:rsidR="003F3031" w:rsidRDefault="00DB1FD6">
            <w:pPr>
              <w:pStyle w:val="aa"/>
            </w:pPr>
            <w:r>
              <w:t>Ⅳ</w:t>
            </w:r>
            <w:r>
              <w:t>级</w:t>
            </w:r>
          </w:p>
        </w:tc>
        <w:tc>
          <w:tcPr>
            <w:tcW w:w="3535" w:type="pct"/>
            <w:tcBorders>
              <w:tl2br w:val="nil"/>
              <w:tr2bl w:val="nil"/>
            </w:tcBorders>
            <w:vAlign w:val="center"/>
          </w:tcPr>
          <w:p w:rsidR="003F3031" w:rsidRDefault="00DB1FD6">
            <w:pPr>
              <w:pStyle w:val="aa"/>
              <w:jc w:val="left"/>
            </w:pPr>
            <w:r>
              <w:t>（</w:t>
            </w:r>
            <w:r>
              <w:t>1</w:t>
            </w:r>
            <w:r>
              <w:t>）因环境污染直接导致</w:t>
            </w:r>
            <w:r>
              <w:t>3</w:t>
            </w:r>
            <w:r>
              <w:t>人以下死亡或</w:t>
            </w:r>
            <w:r>
              <w:t>10</w:t>
            </w:r>
            <w:r>
              <w:t>人以下中毒或重伤的；</w:t>
            </w:r>
          </w:p>
          <w:p w:rsidR="003F3031" w:rsidRDefault="00DB1FD6">
            <w:pPr>
              <w:pStyle w:val="aa"/>
              <w:jc w:val="left"/>
            </w:pPr>
            <w:r>
              <w:t>（</w:t>
            </w:r>
            <w:r>
              <w:t>2</w:t>
            </w:r>
            <w:r>
              <w:t>）因环境污染疏散、转移人员</w:t>
            </w:r>
            <w:r>
              <w:t>5000</w:t>
            </w:r>
            <w:r>
              <w:t>人以下的；</w:t>
            </w:r>
          </w:p>
          <w:p w:rsidR="003F3031" w:rsidRDefault="00DB1FD6">
            <w:pPr>
              <w:pStyle w:val="aa"/>
              <w:jc w:val="left"/>
            </w:pPr>
            <w:r>
              <w:t>（</w:t>
            </w:r>
            <w:r>
              <w:t>3</w:t>
            </w:r>
            <w:r>
              <w:t>）因环境污染造成直接经济损失</w:t>
            </w:r>
            <w:r>
              <w:t>500</w:t>
            </w:r>
            <w:r>
              <w:t>万元以下的；</w:t>
            </w:r>
          </w:p>
          <w:p w:rsidR="003F3031" w:rsidRDefault="00DB1FD6">
            <w:pPr>
              <w:pStyle w:val="aa"/>
              <w:jc w:val="left"/>
            </w:pPr>
            <w:r>
              <w:t>（</w:t>
            </w:r>
            <w:r>
              <w:t>4</w:t>
            </w:r>
            <w:r>
              <w:t>）因环境污染造成跨县级行政区域纠纷，引起一般性群体影响的；</w:t>
            </w:r>
          </w:p>
          <w:p w:rsidR="003F3031" w:rsidRDefault="00DB1FD6">
            <w:pPr>
              <w:pStyle w:val="aa"/>
              <w:jc w:val="left"/>
            </w:pPr>
            <w:r>
              <w:t>（</w:t>
            </w:r>
            <w:r>
              <w:t>5</w:t>
            </w:r>
            <w:r>
              <w:t>）对环境造成一定影响，尚未达到较大突发环境事件级别的</w:t>
            </w:r>
          </w:p>
        </w:tc>
      </w:tr>
    </w:tbl>
    <w:p w:rsidR="003F3031" w:rsidRDefault="00DB1FD6" w:rsidP="006A4729">
      <w:pPr>
        <w:ind w:firstLine="480"/>
      </w:pPr>
      <w:r>
        <w:t>为及时控制事态发展，避免发生国家突发环境事件，造成人员伤亡或财产损失，本预案针对企业内可能发生的突发事件，按照事故的影响范围、严重程度及应急响应所需动用的资源，分为</w:t>
      </w:r>
      <w:bookmarkStart w:id="194" w:name="_Toc27601"/>
      <w:bookmarkStart w:id="195" w:name="_Toc32540"/>
      <w:bookmarkStart w:id="196" w:name="_Toc10192"/>
      <w:bookmarkStart w:id="197" w:name="_Toc28438"/>
      <w:bookmarkStart w:id="198" w:name="_Toc25319"/>
      <w:bookmarkStart w:id="199" w:name="_Toc27939"/>
      <w:r>
        <w:t>车间级（影响程度较小或影响范围可控制在生产单元内）、厂区级（影响程度较大或但影响范围仍可控制在厂区范围内）、社会级（影响程度</w:t>
      </w:r>
      <w:r>
        <w:rPr>
          <w:rFonts w:hint="eastAsia"/>
        </w:rPr>
        <w:t>重大</w:t>
      </w:r>
      <w:r>
        <w:t>或影响范围达到整个厂甚至影响到周边环境）突发环境事件，详见下表。</w:t>
      </w:r>
    </w:p>
    <w:p w:rsidR="003F3031" w:rsidRDefault="00DB1FD6">
      <w:pPr>
        <w:pStyle w:val="4"/>
      </w:pPr>
      <w:r>
        <w:t>本企业突发环境事件事故分级一览表</w:t>
      </w:r>
    </w:p>
    <w:tbl>
      <w:tblPr>
        <w:tblW w:w="4997" w:type="pct"/>
        <w:jc w:val="center"/>
        <w:tblBorders>
          <w:top w:val="single" w:sz="12" w:space="0" w:color="auto"/>
          <w:bottom w:val="single" w:sz="12" w:space="0" w:color="auto"/>
          <w:insideH w:val="single" w:sz="4" w:space="0" w:color="auto"/>
          <w:insideV w:val="single" w:sz="4" w:space="0" w:color="auto"/>
        </w:tblBorders>
        <w:tblLook w:val="04A0"/>
      </w:tblPr>
      <w:tblGrid>
        <w:gridCol w:w="1807"/>
        <w:gridCol w:w="1077"/>
        <w:gridCol w:w="6952"/>
      </w:tblGrid>
      <w:tr w:rsidR="003F3031">
        <w:trPr>
          <w:trHeight w:val="340"/>
          <w:tblHeader/>
          <w:jc w:val="center"/>
        </w:trPr>
        <w:tc>
          <w:tcPr>
            <w:tcW w:w="918" w:type="pct"/>
            <w:tcBorders>
              <w:tl2br w:val="nil"/>
              <w:tr2bl w:val="nil"/>
            </w:tcBorders>
            <w:vAlign w:val="center"/>
          </w:tcPr>
          <w:p w:rsidR="003F3031" w:rsidRDefault="00DB1FD6">
            <w:pPr>
              <w:pStyle w:val="aa"/>
              <w:rPr>
                <w:b/>
                <w:bCs/>
              </w:rPr>
            </w:pPr>
            <w:r>
              <w:rPr>
                <w:b/>
                <w:bCs/>
              </w:rPr>
              <w:t>事件分级</w:t>
            </w:r>
          </w:p>
        </w:tc>
        <w:tc>
          <w:tcPr>
            <w:tcW w:w="547" w:type="pct"/>
            <w:tcBorders>
              <w:tl2br w:val="nil"/>
              <w:tr2bl w:val="nil"/>
            </w:tcBorders>
            <w:vAlign w:val="center"/>
          </w:tcPr>
          <w:p w:rsidR="003F3031" w:rsidRDefault="00DB1FD6">
            <w:pPr>
              <w:pStyle w:val="aa"/>
              <w:rPr>
                <w:b/>
                <w:bCs/>
              </w:rPr>
            </w:pPr>
            <w:r>
              <w:rPr>
                <w:b/>
                <w:bCs/>
              </w:rPr>
              <w:t>响应级别</w:t>
            </w:r>
          </w:p>
        </w:tc>
        <w:tc>
          <w:tcPr>
            <w:tcW w:w="3533" w:type="pct"/>
            <w:tcBorders>
              <w:tl2br w:val="nil"/>
              <w:tr2bl w:val="nil"/>
            </w:tcBorders>
            <w:vAlign w:val="center"/>
          </w:tcPr>
          <w:p w:rsidR="003F3031" w:rsidRDefault="00DB1FD6">
            <w:pPr>
              <w:pStyle w:val="aa"/>
              <w:rPr>
                <w:b/>
                <w:bCs/>
              </w:rPr>
            </w:pPr>
            <w:r>
              <w:rPr>
                <w:b/>
                <w:bCs/>
              </w:rPr>
              <w:t>可能发生的突发环境事件</w:t>
            </w:r>
          </w:p>
        </w:tc>
      </w:tr>
      <w:tr w:rsidR="003F3031">
        <w:trPr>
          <w:trHeight w:val="340"/>
          <w:jc w:val="center"/>
        </w:trPr>
        <w:tc>
          <w:tcPr>
            <w:tcW w:w="918" w:type="pct"/>
            <w:tcBorders>
              <w:tl2br w:val="nil"/>
              <w:tr2bl w:val="nil"/>
            </w:tcBorders>
            <w:vAlign w:val="center"/>
          </w:tcPr>
          <w:p w:rsidR="003F3031" w:rsidRDefault="00DB1FD6">
            <w:pPr>
              <w:pStyle w:val="aa"/>
            </w:pPr>
            <w:r>
              <w:t>车间级</w:t>
            </w:r>
          </w:p>
        </w:tc>
        <w:tc>
          <w:tcPr>
            <w:tcW w:w="547" w:type="pct"/>
            <w:tcBorders>
              <w:tl2br w:val="nil"/>
              <w:tr2bl w:val="nil"/>
            </w:tcBorders>
            <w:vAlign w:val="center"/>
          </w:tcPr>
          <w:p w:rsidR="003F3031" w:rsidRDefault="00DB1FD6">
            <w:pPr>
              <w:pStyle w:val="aa"/>
            </w:pPr>
            <w:r>
              <w:t>三级</w:t>
            </w:r>
          </w:p>
        </w:tc>
        <w:tc>
          <w:tcPr>
            <w:tcW w:w="3533" w:type="pct"/>
            <w:tcBorders>
              <w:tl2br w:val="nil"/>
              <w:tr2bl w:val="nil"/>
            </w:tcBorders>
            <w:vAlign w:val="center"/>
          </w:tcPr>
          <w:p w:rsidR="003F3031" w:rsidRDefault="00DB1FD6">
            <w:pPr>
              <w:pStyle w:val="aa"/>
              <w:jc w:val="left"/>
            </w:pPr>
            <w:r>
              <w:t>（</w:t>
            </w:r>
            <w:r>
              <w:t>1</w:t>
            </w:r>
            <w:r>
              <w:t>）化学品原料或危险废物少量泄漏，及时清理即可消除其影响，将影响控制在事故</w:t>
            </w:r>
            <w:r>
              <w:rPr>
                <w:rFonts w:hint="eastAsia"/>
              </w:rPr>
              <w:t>单元</w:t>
            </w:r>
            <w:r>
              <w:t>；</w:t>
            </w:r>
          </w:p>
          <w:p w:rsidR="003F3031" w:rsidRDefault="00DB1FD6">
            <w:pPr>
              <w:pStyle w:val="aa"/>
              <w:jc w:val="left"/>
            </w:pPr>
            <w:r>
              <w:t>（</w:t>
            </w:r>
            <w:r>
              <w:t>2</w:t>
            </w:r>
            <w:r>
              <w:t>）</w:t>
            </w:r>
            <w:r>
              <w:rPr>
                <w:rFonts w:hint="eastAsia"/>
              </w:rPr>
              <w:t>印染车间生产设备发生渗漏，</w:t>
            </w:r>
            <w:r>
              <w:t>及时</w:t>
            </w:r>
            <w:r>
              <w:rPr>
                <w:rFonts w:hint="eastAsia"/>
              </w:rPr>
              <w:t>检修</w:t>
            </w:r>
            <w:r>
              <w:t>清理即可消除其影响，将影响控制在事故</w:t>
            </w:r>
            <w:r>
              <w:rPr>
                <w:rFonts w:hint="eastAsia"/>
              </w:rPr>
              <w:t>单元</w:t>
            </w:r>
            <w:r>
              <w:t>；</w:t>
            </w:r>
          </w:p>
          <w:p w:rsidR="003F3031" w:rsidRDefault="00DB1FD6">
            <w:pPr>
              <w:pStyle w:val="aa"/>
              <w:jc w:val="left"/>
            </w:pPr>
            <w:r>
              <w:rPr>
                <w:rFonts w:hint="eastAsia"/>
              </w:rPr>
              <w:t>（</w:t>
            </w:r>
            <w:r>
              <w:rPr>
                <w:rFonts w:hint="eastAsia"/>
              </w:rPr>
              <w:t>3</w:t>
            </w:r>
            <w:r>
              <w:rPr>
                <w:rFonts w:hint="eastAsia"/>
              </w:rPr>
              <w:t>）</w:t>
            </w:r>
            <w:r>
              <w:t>发生火灾及时扑灭，</w:t>
            </w:r>
            <w:r>
              <w:rPr>
                <w:rFonts w:hint="eastAsia"/>
              </w:rPr>
              <w:t>火灾</w:t>
            </w:r>
            <w:r>
              <w:t>持续时间</w:t>
            </w:r>
            <w:r>
              <w:rPr>
                <w:rFonts w:hint="eastAsia"/>
              </w:rPr>
              <w:t>较短</w:t>
            </w:r>
            <w:r>
              <w:t>，产生的废气量少</w:t>
            </w:r>
            <w:r>
              <w:rPr>
                <w:rFonts w:hint="eastAsia"/>
              </w:rPr>
              <w:t>，未形成超标区域</w:t>
            </w:r>
            <w:r>
              <w:t>；灭火产生的消防废水截留在厂区雨水沟内或收集进入应急池，未对外环境造成污染影响；</w:t>
            </w:r>
          </w:p>
          <w:p w:rsidR="003F3031" w:rsidRDefault="00DB1FD6">
            <w:pPr>
              <w:pStyle w:val="aa"/>
              <w:jc w:val="left"/>
            </w:pPr>
            <w:r>
              <w:rPr>
                <w:rFonts w:hint="eastAsia"/>
              </w:rPr>
              <w:t>（</w:t>
            </w:r>
            <w:r>
              <w:rPr>
                <w:rFonts w:hint="eastAsia"/>
              </w:rPr>
              <w:t>4</w:t>
            </w:r>
            <w:r>
              <w:rPr>
                <w:rFonts w:hint="eastAsia"/>
              </w:rPr>
              <w:t>）</w:t>
            </w:r>
            <w:r>
              <w:t>废气处理设施发生故障，导致废气排放浓度超标</w:t>
            </w:r>
            <w:r>
              <w:rPr>
                <w:rFonts w:hint="eastAsia"/>
              </w:rPr>
              <w:t>，</w:t>
            </w:r>
            <w:r>
              <w:t>及时</w:t>
            </w:r>
            <w:r>
              <w:rPr>
                <w:rFonts w:hint="eastAsia"/>
              </w:rPr>
              <w:t>停产检修</w:t>
            </w:r>
            <w:r>
              <w:t>，</w:t>
            </w:r>
            <w:r>
              <w:rPr>
                <w:rFonts w:hint="eastAsia"/>
              </w:rPr>
              <w:t>持续排放时间较短，未形成超标区域</w:t>
            </w:r>
            <w:r>
              <w:t>；</w:t>
            </w:r>
          </w:p>
          <w:p w:rsidR="003F3031" w:rsidRDefault="00DB1FD6">
            <w:pPr>
              <w:pStyle w:val="aa"/>
              <w:jc w:val="left"/>
            </w:pPr>
            <w:r>
              <w:rPr>
                <w:rFonts w:hint="eastAsia"/>
              </w:rPr>
              <w:t>（</w:t>
            </w:r>
            <w:r>
              <w:rPr>
                <w:rFonts w:hint="eastAsia"/>
              </w:rPr>
              <w:t>5</w:t>
            </w:r>
            <w:r>
              <w:rPr>
                <w:rFonts w:hint="eastAsia"/>
              </w:rPr>
              <w:t>）污水处理站运行参数异常，污染物浓度呈上升趋势但尚未超标，通过及时调整工艺使污水稳定达标，</w:t>
            </w:r>
            <w:r>
              <w:t>将影响控制在事故</w:t>
            </w:r>
            <w:r>
              <w:rPr>
                <w:rFonts w:hint="eastAsia"/>
              </w:rPr>
              <w:t>单元</w:t>
            </w:r>
            <w:r>
              <w:t>；</w:t>
            </w:r>
          </w:p>
          <w:p w:rsidR="003F3031" w:rsidRDefault="00DB1FD6">
            <w:pPr>
              <w:pStyle w:val="aa"/>
              <w:jc w:val="left"/>
              <w:rPr>
                <w:color w:val="0000FF"/>
                <w:highlight w:val="yellow"/>
              </w:rPr>
            </w:pPr>
            <w:r>
              <w:rPr>
                <w:rFonts w:hint="eastAsia"/>
              </w:rPr>
              <w:t>（</w:t>
            </w:r>
            <w:r>
              <w:rPr>
                <w:rFonts w:hint="eastAsia"/>
              </w:rPr>
              <w:t>6</w:t>
            </w:r>
            <w:r>
              <w:rPr>
                <w:rFonts w:hint="eastAsia"/>
              </w:rPr>
              <w:t>）</w:t>
            </w:r>
            <w:r>
              <w:t>不限于此情景的可控制在车间内的其他类似情形。</w:t>
            </w:r>
          </w:p>
        </w:tc>
      </w:tr>
      <w:tr w:rsidR="003F3031">
        <w:trPr>
          <w:trHeight w:val="340"/>
          <w:jc w:val="center"/>
        </w:trPr>
        <w:tc>
          <w:tcPr>
            <w:tcW w:w="918" w:type="pct"/>
            <w:tcBorders>
              <w:tl2br w:val="nil"/>
              <w:tr2bl w:val="nil"/>
            </w:tcBorders>
            <w:vAlign w:val="center"/>
          </w:tcPr>
          <w:p w:rsidR="003F3031" w:rsidRDefault="00DB1FD6">
            <w:pPr>
              <w:pStyle w:val="aa"/>
            </w:pPr>
            <w:r>
              <w:t>厂区级</w:t>
            </w:r>
          </w:p>
        </w:tc>
        <w:tc>
          <w:tcPr>
            <w:tcW w:w="547" w:type="pct"/>
            <w:tcBorders>
              <w:tl2br w:val="nil"/>
              <w:tr2bl w:val="nil"/>
            </w:tcBorders>
            <w:vAlign w:val="center"/>
          </w:tcPr>
          <w:p w:rsidR="003F3031" w:rsidRDefault="00DB1FD6">
            <w:pPr>
              <w:pStyle w:val="aa"/>
            </w:pPr>
            <w:r>
              <w:t>二级</w:t>
            </w:r>
          </w:p>
        </w:tc>
        <w:tc>
          <w:tcPr>
            <w:tcW w:w="3533" w:type="pct"/>
            <w:tcBorders>
              <w:tl2br w:val="nil"/>
              <w:tr2bl w:val="nil"/>
            </w:tcBorders>
            <w:vAlign w:val="center"/>
          </w:tcPr>
          <w:p w:rsidR="003F3031" w:rsidRDefault="00DB1FD6">
            <w:pPr>
              <w:pStyle w:val="aa"/>
              <w:jc w:val="left"/>
            </w:pPr>
            <w:r>
              <w:t>（</w:t>
            </w:r>
            <w:r>
              <w:t>1</w:t>
            </w:r>
            <w:r>
              <w:t>）化学品原料或危险废物</w:t>
            </w:r>
            <w:r>
              <w:rPr>
                <w:rFonts w:hint="eastAsia"/>
              </w:rPr>
              <w:t>一定量</w:t>
            </w:r>
            <w:r>
              <w:t>泄漏，</w:t>
            </w:r>
            <w:r>
              <w:rPr>
                <w:rFonts w:hint="eastAsia"/>
              </w:rPr>
              <w:t>超出事故单元，收集转移至应急池内</w:t>
            </w:r>
            <w:r>
              <w:t>，将影响控制在</w:t>
            </w:r>
            <w:r>
              <w:rPr>
                <w:rFonts w:hint="eastAsia"/>
              </w:rPr>
              <w:t>厂区内</w:t>
            </w:r>
            <w:r>
              <w:t>；</w:t>
            </w:r>
          </w:p>
          <w:p w:rsidR="003F3031" w:rsidRDefault="00DB1FD6">
            <w:pPr>
              <w:pStyle w:val="aa"/>
              <w:jc w:val="left"/>
            </w:pPr>
            <w:r>
              <w:t>（</w:t>
            </w:r>
            <w:r>
              <w:t>2</w:t>
            </w:r>
            <w:r>
              <w:t>）</w:t>
            </w:r>
            <w:r>
              <w:rPr>
                <w:rFonts w:hint="eastAsia"/>
              </w:rPr>
              <w:t>印染车间生产设备发生泄漏，废水收集转移至应急池内</w:t>
            </w:r>
            <w:r>
              <w:t>，将影响控制在</w:t>
            </w:r>
            <w:r>
              <w:rPr>
                <w:rFonts w:hint="eastAsia"/>
              </w:rPr>
              <w:t>厂区内；</w:t>
            </w:r>
          </w:p>
          <w:p w:rsidR="003F3031" w:rsidRDefault="00DB1FD6">
            <w:pPr>
              <w:pStyle w:val="aa"/>
              <w:jc w:val="left"/>
            </w:pPr>
            <w:r>
              <w:rPr>
                <w:rFonts w:hint="eastAsia"/>
              </w:rPr>
              <w:t>（</w:t>
            </w:r>
            <w:r>
              <w:rPr>
                <w:rFonts w:hint="eastAsia"/>
              </w:rPr>
              <w:t>3</w:t>
            </w:r>
            <w:r>
              <w:rPr>
                <w:rFonts w:hint="eastAsia"/>
              </w:rPr>
              <w:t>）</w:t>
            </w:r>
            <w:r>
              <w:t>发生火灾及时扑灭，产生的</w:t>
            </w:r>
            <w:r>
              <w:rPr>
                <w:rFonts w:hint="eastAsia"/>
              </w:rPr>
              <w:t>一定量燃烧</w:t>
            </w:r>
            <w:r>
              <w:t>废气</w:t>
            </w:r>
            <w:r>
              <w:rPr>
                <w:rFonts w:hint="eastAsia"/>
              </w:rPr>
              <w:t>，造成空气质量超标，超标范围控制在厂区内</w:t>
            </w:r>
            <w:r>
              <w:t>；灭火产生的消防废水截留在厂区雨水沟内或收集进入应急池，未对外环境造成污染影响；</w:t>
            </w:r>
          </w:p>
          <w:p w:rsidR="003F3031" w:rsidRDefault="00DB1FD6">
            <w:pPr>
              <w:pStyle w:val="aa"/>
              <w:jc w:val="left"/>
            </w:pPr>
            <w:r>
              <w:rPr>
                <w:rFonts w:hint="eastAsia"/>
              </w:rPr>
              <w:t>（</w:t>
            </w:r>
            <w:r>
              <w:rPr>
                <w:rFonts w:hint="eastAsia"/>
              </w:rPr>
              <w:t>4</w:t>
            </w:r>
            <w:r>
              <w:rPr>
                <w:rFonts w:hint="eastAsia"/>
              </w:rPr>
              <w:t>）</w:t>
            </w:r>
            <w:r>
              <w:t>废气处理设施发生故障，导致废气排放浓度超标</w:t>
            </w:r>
            <w:r>
              <w:rPr>
                <w:rFonts w:hint="eastAsia"/>
              </w:rPr>
              <w:t>，超标范围控制在厂区内</w:t>
            </w:r>
            <w:r>
              <w:t>；</w:t>
            </w:r>
          </w:p>
          <w:p w:rsidR="003F3031" w:rsidRDefault="00DB1FD6">
            <w:pPr>
              <w:pStyle w:val="aa"/>
              <w:jc w:val="left"/>
            </w:pPr>
            <w:r>
              <w:rPr>
                <w:rFonts w:hint="eastAsia"/>
              </w:rPr>
              <w:t>（</w:t>
            </w:r>
            <w:r>
              <w:rPr>
                <w:rFonts w:hint="eastAsia"/>
              </w:rPr>
              <w:t>5</w:t>
            </w:r>
            <w:r>
              <w:rPr>
                <w:rFonts w:hint="eastAsia"/>
              </w:rPr>
              <w:t>）污水处理站废水浓度超标，事故排放时间小于</w:t>
            </w:r>
            <w:r>
              <w:rPr>
                <w:rFonts w:hint="eastAsia"/>
              </w:rPr>
              <w:t>2h</w:t>
            </w:r>
            <w:r>
              <w:rPr>
                <w:rFonts w:hint="eastAsia"/>
              </w:rPr>
              <w:t>，及时关闭进出水阀门，检修设备，</w:t>
            </w:r>
            <w:r>
              <w:t>未</w:t>
            </w:r>
            <w:r>
              <w:rPr>
                <w:rFonts w:hint="eastAsia"/>
              </w:rPr>
              <w:t>影响下游污水处理厂正常运行</w:t>
            </w:r>
            <w:r>
              <w:t>；</w:t>
            </w:r>
          </w:p>
          <w:p w:rsidR="003F3031" w:rsidRDefault="00DB1FD6">
            <w:pPr>
              <w:pStyle w:val="aa"/>
              <w:jc w:val="left"/>
            </w:pPr>
            <w:r>
              <w:rPr>
                <w:rFonts w:hint="eastAsia"/>
              </w:rPr>
              <w:t>（</w:t>
            </w:r>
            <w:r>
              <w:rPr>
                <w:rFonts w:hint="eastAsia"/>
              </w:rPr>
              <w:t>6</w:t>
            </w:r>
            <w:r>
              <w:rPr>
                <w:rFonts w:hint="eastAsia"/>
              </w:rPr>
              <w:t>）污水处理设施破损，及时修补，风险物质尚未进入</w:t>
            </w:r>
            <w:r>
              <w:t>市政雨水管网或渗</w:t>
            </w:r>
            <w:r>
              <w:lastRenderedPageBreak/>
              <w:t>透进入土壤与地下水；</w:t>
            </w:r>
          </w:p>
          <w:p w:rsidR="003F3031" w:rsidRDefault="00DB1FD6">
            <w:pPr>
              <w:pStyle w:val="aa"/>
              <w:jc w:val="left"/>
              <w:rPr>
                <w:color w:val="0000FF"/>
                <w:highlight w:val="yellow"/>
              </w:rPr>
            </w:pPr>
            <w:r>
              <w:rPr>
                <w:rFonts w:hint="eastAsia"/>
              </w:rPr>
              <w:t>（</w:t>
            </w:r>
            <w:r>
              <w:rPr>
                <w:rFonts w:hint="eastAsia"/>
              </w:rPr>
              <w:t>7</w:t>
            </w:r>
            <w:r>
              <w:rPr>
                <w:rFonts w:hint="eastAsia"/>
              </w:rPr>
              <w:t>）</w:t>
            </w:r>
            <w:r>
              <w:t>不限于此情景的可控制在厂区内的其他类似情形。</w:t>
            </w:r>
          </w:p>
        </w:tc>
      </w:tr>
      <w:tr w:rsidR="003F3031">
        <w:trPr>
          <w:trHeight w:val="340"/>
          <w:jc w:val="center"/>
        </w:trPr>
        <w:tc>
          <w:tcPr>
            <w:tcW w:w="918" w:type="pct"/>
            <w:tcBorders>
              <w:tl2br w:val="nil"/>
              <w:tr2bl w:val="nil"/>
            </w:tcBorders>
            <w:vAlign w:val="center"/>
          </w:tcPr>
          <w:p w:rsidR="003F3031" w:rsidRDefault="00DB1FD6">
            <w:pPr>
              <w:pStyle w:val="aa"/>
            </w:pPr>
            <w:r>
              <w:lastRenderedPageBreak/>
              <w:t>社会级</w:t>
            </w:r>
          </w:p>
        </w:tc>
        <w:tc>
          <w:tcPr>
            <w:tcW w:w="547" w:type="pct"/>
            <w:tcBorders>
              <w:tl2br w:val="nil"/>
              <w:tr2bl w:val="nil"/>
            </w:tcBorders>
            <w:vAlign w:val="center"/>
          </w:tcPr>
          <w:p w:rsidR="003F3031" w:rsidRDefault="00DB1FD6">
            <w:pPr>
              <w:pStyle w:val="aa"/>
            </w:pPr>
            <w:r>
              <w:t>一级</w:t>
            </w:r>
          </w:p>
        </w:tc>
        <w:tc>
          <w:tcPr>
            <w:tcW w:w="3533" w:type="pct"/>
            <w:tcBorders>
              <w:tl2br w:val="nil"/>
              <w:tr2bl w:val="nil"/>
            </w:tcBorders>
            <w:vAlign w:val="center"/>
          </w:tcPr>
          <w:p w:rsidR="003F3031" w:rsidRDefault="00DB1FD6">
            <w:pPr>
              <w:pStyle w:val="aa"/>
              <w:jc w:val="left"/>
            </w:pPr>
            <w:r>
              <w:t>（</w:t>
            </w:r>
            <w:r>
              <w:t>1</w:t>
            </w:r>
            <w:r>
              <w:t>）化学品原料或危险废物</w:t>
            </w:r>
            <w:r>
              <w:rPr>
                <w:rFonts w:hint="eastAsia"/>
              </w:rPr>
              <w:t>大量</w:t>
            </w:r>
            <w:r>
              <w:t>泄漏，</w:t>
            </w:r>
            <w:r>
              <w:rPr>
                <w:rFonts w:hint="eastAsia"/>
              </w:rPr>
              <w:t>超出事故单元，未收集转移至应急池内</w:t>
            </w:r>
            <w:r>
              <w:t>，</w:t>
            </w:r>
            <w:r>
              <w:rPr>
                <w:rFonts w:hint="eastAsia"/>
              </w:rPr>
              <w:t>造成周边土壤及地下水污染</w:t>
            </w:r>
            <w:r>
              <w:t>；</w:t>
            </w:r>
          </w:p>
          <w:p w:rsidR="003F3031" w:rsidRDefault="00DB1FD6">
            <w:pPr>
              <w:pStyle w:val="aa"/>
              <w:jc w:val="left"/>
            </w:pPr>
            <w:r>
              <w:t>（</w:t>
            </w:r>
            <w:r>
              <w:t>2</w:t>
            </w:r>
            <w:r>
              <w:t>）</w:t>
            </w:r>
            <w:r>
              <w:rPr>
                <w:rFonts w:hint="eastAsia"/>
              </w:rPr>
              <w:t>印染车间生产设备发生泄漏，废水未收集转移至应急池内</w:t>
            </w:r>
            <w:r>
              <w:t>，</w:t>
            </w:r>
            <w:r>
              <w:rPr>
                <w:rFonts w:hint="eastAsia"/>
              </w:rPr>
              <w:t>造成周边土壤及地下水污染；</w:t>
            </w:r>
          </w:p>
          <w:p w:rsidR="003F3031" w:rsidRDefault="00DB1FD6">
            <w:pPr>
              <w:pStyle w:val="aa"/>
              <w:jc w:val="left"/>
            </w:pPr>
            <w:r>
              <w:rPr>
                <w:rFonts w:hint="eastAsia"/>
              </w:rPr>
              <w:t>（</w:t>
            </w:r>
            <w:r>
              <w:rPr>
                <w:rFonts w:hint="eastAsia"/>
              </w:rPr>
              <w:t>3</w:t>
            </w:r>
            <w:r>
              <w:rPr>
                <w:rFonts w:hint="eastAsia"/>
              </w:rPr>
              <w:t>）</w:t>
            </w:r>
            <w:r>
              <w:t>发生火灾</w:t>
            </w:r>
            <w:r>
              <w:rPr>
                <w:rFonts w:hint="eastAsia"/>
              </w:rPr>
              <w:t>未</w:t>
            </w:r>
            <w:r>
              <w:t>及时扑灭，产生的</w:t>
            </w:r>
            <w:r>
              <w:rPr>
                <w:rFonts w:hint="eastAsia"/>
              </w:rPr>
              <w:t>大量燃烧</w:t>
            </w:r>
            <w:r>
              <w:t>废气</w:t>
            </w:r>
            <w:r>
              <w:rPr>
                <w:rFonts w:hint="eastAsia"/>
              </w:rPr>
              <w:t>，造成空气质量超标，超标范围超过厂区边界</w:t>
            </w:r>
            <w:r>
              <w:t>；灭火产生的消防废水</w:t>
            </w:r>
            <w:r>
              <w:rPr>
                <w:rFonts w:hint="eastAsia"/>
              </w:rPr>
              <w:t>未能</w:t>
            </w:r>
            <w:r>
              <w:t>截留在厂区内或收集进入应急池，</w:t>
            </w:r>
            <w:r>
              <w:rPr>
                <w:rFonts w:hint="eastAsia"/>
              </w:rPr>
              <w:t>进入市政雨水管网，造成周边地表水污染</w:t>
            </w:r>
            <w:r>
              <w:t>；</w:t>
            </w:r>
          </w:p>
          <w:p w:rsidR="003F3031" w:rsidRDefault="00DB1FD6">
            <w:pPr>
              <w:pStyle w:val="aa"/>
              <w:jc w:val="left"/>
            </w:pPr>
            <w:r>
              <w:rPr>
                <w:rFonts w:hint="eastAsia"/>
              </w:rPr>
              <w:t>（</w:t>
            </w:r>
            <w:r>
              <w:rPr>
                <w:rFonts w:hint="eastAsia"/>
              </w:rPr>
              <w:t>4</w:t>
            </w:r>
            <w:r>
              <w:rPr>
                <w:rFonts w:hint="eastAsia"/>
              </w:rPr>
              <w:t>）</w:t>
            </w:r>
            <w:r>
              <w:t>废气处理设施发生故障，导致废气排放浓度超标</w:t>
            </w:r>
            <w:r>
              <w:rPr>
                <w:rFonts w:hint="eastAsia"/>
              </w:rPr>
              <w:t>，持续排放时间较长，超标范围超过厂区边界</w:t>
            </w:r>
            <w:r>
              <w:t>；</w:t>
            </w:r>
          </w:p>
          <w:p w:rsidR="003F3031" w:rsidRDefault="00DB1FD6">
            <w:pPr>
              <w:pStyle w:val="aa"/>
              <w:jc w:val="left"/>
            </w:pPr>
            <w:r>
              <w:rPr>
                <w:rFonts w:hint="eastAsia"/>
              </w:rPr>
              <w:t>（</w:t>
            </w:r>
            <w:r>
              <w:rPr>
                <w:rFonts w:hint="eastAsia"/>
              </w:rPr>
              <w:t>5</w:t>
            </w:r>
            <w:r>
              <w:rPr>
                <w:rFonts w:hint="eastAsia"/>
              </w:rPr>
              <w:t>）污水处理站废水浓度超标，事故排放时间大于</w:t>
            </w:r>
            <w:r>
              <w:rPr>
                <w:rFonts w:hint="eastAsia"/>
              </w:rPr>
              <w:t>2h</w:t>
            </w:r>
            <w:r>
              <w:rPr>
                <w:rFonts w:hint="eastAsia"/>
              </w:rPr>
              <w:t>，未能及时采取措施，影响下游污水处理厂运行，导致出水超标</w:t>
            </w:r>
            <w:r>
              <w:t>；</w:t>
            </w:r>
          </w:p>
          <w:p w:rsidR="003F3031" w:rsidRDefault="00DB1FD6">
            <w:pPr>
              <w:pStyle w:val="aa"/>
              <w:jc w:val="left"/>
            </w:pPr>
            <w:r>
              <w:rPr>
                <w:rFonts w:hint="eastAsia"/>
              </w:rPr>
              <w:t>（</w:t>
            </w:r>
            <w:r>
              <w:rPr>
                <w:rFonts w:hint="eastAsia"/>
              </w:rPr>
              <w:t>6</w:t>
            </w:r>
            <w:r>
              <w:rPr>
                <w:rFonts w:hint="eastAsia"/>
              </w:rPr>
              <w:t>）污水处理设施或防渗措施破损，风险物质进入</w:t>
            </w:r>
            <w:r>
              <w:t>市政雨水管网或渗透进入土壤与地下水</w:t>
            </w:r>
            <w:r>
              <w:rPr>
                <w:rFonts w:hint="eastAsia"/>
              </w:rPr>
              <w:t>，造成污染</w:t>
            </w:r>
            <w:r>
              <w:t>；</w:t>
            </w:r>
          </w:p>
          <w:p w:rsidR="003F3031" w:rsidRDefault="00DB1FD6">
            <w:pPr>
              <w:pStyle w:val="aa"/>
              <w:jc w:val="left"/>
              <w:rPr>
                <w:color w:val="0000FF"/>
                <w:highlight w:val="yellow"/>
              </w:rPr>
            </w:pPr>
            <w:r>
              <w:rPr>
                <w:rFonts w:hint="eastAsia"/>
              </w:rPr>
              <w:t>（</w:t>
            </w:r>
            <w:r>
              <w:rPr>
                <w:rFonts w:hint="eastAsia"/>
              </w:rPr>
              <w:t>7</w:t>
            </w:r>
            <w:r>
              <w:rPr>
                <w:rFonts w:hint="eastAsia"/>
              </w:rPr>
              <w:t>）</w:t>
            </w:r>
            <w:r>
              <w:t>不限于此情景的</w:t>
            </w:r>
            <w:r>
              <w:rPr>
                <w:rFonts w:hint="eastAsia"/>
              </w:rPr>
              <w:t>超过</w:t>
            </w:r>
            <w:r>
              <w:t>厂区</w:t>
            </w:r>
            <w:r>
              <w:rPr>
                <w:rFonts w:hint="eastAsia"/>
              </w:rPr>
              <w:t>控制范围</w:t>
            </w:r>
            <w:r>
              <w:t>的其他类似情形。</w:t>
            </w:r>
          </w:p>
        </w:tc>
      </w:tr>
    </w:tbl>
    <w:p w:rsidR="003F3031" w:rsidRDefault="00DB1FD6" w:rsidP="00FF01E8">
      <w:pPr>
        <w:pStyle w:val="2"/>
        <w:spacing w:before="156" w:after="156"/>
        <w:ind w:firstLine="643"/>
        <w:rPr>
          <w:rStyle w:val="2Char"/>
          <w:b/>
        </w:rPr>
      </w:pPr>
      <w:bookmarkStart w:id="200" w:name="_Toc27049"/>
      <w:bookmarkStart w:id="201" w:name="_Toc9999"/>
      <w:bookmarkEnd w:id="194"/>
      <w:bookmarkEnd w:id="195"/>
      <w:bookmarkEnd w:id="196"/>
      <w:bookmarkEnd w:id="197"/>
      <w:bookmarkEnd w:id="198"/>
      <w:bookmarkEnd w:id="199"/>
      <w:r>
        <w:rPr>
          <w:rStyle w:val="2Char"/>
          <w:b/>
        </w:rPr>
        <w:t>企业环境风险分级</w:t>
      </w:r>
      <w:bookmarkEnd w:id="200"/>
      <w:bookmarkEnd w:id="201"/>
    </w:p>
    <w:p w:rsidR="003F3031" w:rsidRDefault="00DB1FD6" w:rsidP="006A4729">
      <w:pPr>
        <w:ind w:firstLine="480"/>
        <w:rPr>
          <w:highlight w:val="yellow"/>
        </w:rPr>
      </w:pPr>
      <w:r>
        <w:t>根据《</w:t>
      </w:r>
      <w:r>
        <w:rPr>
          <w:rFonts w:hint="eastAsia"/>
        </w:rPr>
        <w:t>赤壁嘉林纺织有限公司</w:t>
      </w:r>
      <w:r>
        <w:t>突发环境事件风险评估报告》分析结论：</w:t>
      </w:r>
      <w:bookmarkStart w:id="202" w:name="_Toc27217"/>
      <w:bookmarkStart w:id="203" w:name="_Toc7393"/>
      <w:bookmarkStart w:id="204" w:name="_Toc22966"/>
      <w:bookmarkStart w:id="205" w:name="_Toc8538"/>
      <w:bookmarkStart w:id="206" w:name="_Toc462927707"/>
      <w:bookmarkStart w:id="207" w:name="_Toc27981"/>
      <w:bookmarkStart w:id="208" w:name="_Toc27083"/>
      <w:bookmarkStart w:id="209" w:name="_Toc409115334"/>
      <w:bookmarkStart w:id="210" w:name="_Toc422815731"/>
      <w:r>
        <w:t>企业涉气风险物质数量与临界量比值</w:t>
      </w:r>
      <w:r>
        <w:t>Q=</w:t>
      </w:r>
      <w:r>
        <w:rPr>
          <w:rFonts w:hint="eastAsia"/>
        </w:rPr>
        <w:t>1.6143</w:t>
      </w:r>
      <w:r>
        <w:t>，</w:t>
      </w:r>
      <w:r>
        <w:t>1≤Q</w:t>
      </w:r>
      <w:r>
        <w:t>＜</w:t>
      </w:r>
      <w:r>
        <w:t>10</w:t>
      </w:r>
      <w:r>
        <w:t>，等级为</w:t>
      </w:r>
      <w:r>
        <w:t>Q</w:t>
      </w:r>
      <w:r>
        <w:rPr>
          <w:rFonts w:hint="eastAsia"/>
        </w:rPr>
        <w:t>1</w:t>
      </w:r>
      <w:r>
        <w:t>，生产工艺过程和大气环境风险控制水平类型为</w:t>
      </w:r>
      <w:r>
        <w:t>M2</w:t>
      </w:r>
      <w:r>
        <w:rPr>
          <w:rFonts w:hint="eastAsia"/>
        </w:rPr>
        <w:t>，区域大气环境风险受体敏感程度类型为</w:t>
      </w:r>
      <w:r>
        <w:rPr>
          <w:rFonts w:hint="eastAsia"/>
        </w:rPr>
        <w:t>E1</w:t>
      </w:r>
      <w:r>
        <w:rPr>
          <w:rFonts w:hint="eastAsia"/>
        </w:rPr>
        <w:t>，</w:t>
      </w:r>
      <w:r>
        <w:t>根据《企业突发环境事件风险分级方法》（</w:t>
      </w:r>
      <w:r>
        <w:t>HJ941-2018</w:t>
      </w:r>
      <w:r>
        <w:t>）判定，企业突发大气环境事件风险等级核定为</w:t>
      </w:r>
      <w:r>
        <w:rPr>
          <w:rFonts w:hint="eastAsia"/>
        </w:rPr>
        <w:t>一般</w:t>
      </w:r>
      <w:r>
        <w:t>环境风险等级，表示为</w:t>
      </w:r>
      <w:r>
        <w:t>“</w:t>
      </w:r>
      <w:r>
        <w:rPr>
          <w:rFonts w:hint="eastAsia"/>
        </w:rPr>
        <w:t>一般</w:t>
      </w:r>
      <w:r>
        <w:t>-</w:t>
      </w:r>
      <w:r>
        <w:t>大气</w:t>
      </w:r>
      <w:r>
        <w:t>(</w:t>
      </w:r>
      <w:r>
        <w:rPr>
          <w:rFonts w:hint="eastAsia"/>
        </w:rPr>
        <w:t>Q0</w:t>
      </w:r>
      <w:r>
        <w:t>)”</w:t>
      </w:r>
      <w:r>
        <w:t>；企业涉水风险物质数量与临界量比值</w:t>
      </w:r>
      <w:r>
        <w:t>Q=93.5633</w:t>
      </w:r>
      <w:r>
        <w:t>，</w:t>
      </w:r>
      <w:r>
        <w:t>10≤Q</w:t>
      </w:r>
      <w:r>
        <w:t>＜</w:t>
      </w:r>
      <w:r>
        <w:t>100</w:t>
      </w:r>
      <w:r>
        <w:t>，等级为</w:t>
      </w:r>
      <w:r>
        <w:t>Q2</w:t>
      </w:r>
      <w:r>
        <w:t>，生产工艺过程和水环境风险控制水平类型为</w:t>
      </w:r>
      <w:r>
        <w:rPr>
          <w:rFonts w:hint="eastAsia"/>
        </w:rPr>
        <w:t>M2</w:t>
      </w:r>
      <w:r>
        <w:rPr>
          <w:rFonts w:hint="eastAsia"/>
        </w:rPr>
        <w:t>，区域水环境风险受体敏感程度类型为</w:t>
      </w:r>
      <w:r>
        <w:rPr>
          <w:rFonts w:hint="eastAsia"/>
        </w:rPr>
        <w:t>E3</w:t>
      </w:r>
      <w:r>
        <w:rPr>
          <w:rFonts w:hint="eastAsia"/>
        </w:rPr>
        <w:t>，</w:t>
      </w:r>
      <w:r>
        <w:t>根据《企业突发环境事件风险分级方法》（</w:t>
      </w:r>
      <w:r>
        <w:t>HJ941-2018</w:t>
      </w:r>
      <w:r>
        <w:t>）判定，企业突发水环境事件风险等级核定为</w:t>
      </w:r>
      <w:r>
        <w:rPr>
          <w:rFonts w:hint="eastAsia"/>
        </w:rPr>
        <w:t>一般</w:t>
      </w:r>
      <w:r>
        <w:t>环境风险等级，表示为</w:t>
      </w:r>
      <w:r>
        <w:t>“</w:t>
      </w:r>
      <w:r>
        <w:rPr>
          <w:rFonts w:hint="eastAsia"/>
        </w:rPr>
        <w:t>一般</w:t>
      </w:r>
      <w:r>
        <w:rPr>
          <w:rFonts w:hint="eastAsia"/>
        </w:rPr>
        <w:t>-</w:t>
      </w:r>
      <w:r>
        <w:rPr>
          <w:rFonts w:hint="eastAsia"/>
        </w:rPr>
        <w:t>水</w:t>
      </w:r>
      <w:r>
        <w:rPr>
          <w:rFonts w:hint="eastAsia"/>
        </w:rPr>
        <w:t>(Q1-M1-E3)</w:t>
      </w:r>
      <w:r>
        <w:t>”</w:t>
      </w:r>
      <w:r>
        <w:t>。因此，企业风险等级表示为</w:t>
      </w:r>
      <w:r>
        <w:t>“</w:t>
      </w:r>
      <w:r>
        <w:rPr>
          <w:rFonts w:hint="eastAsia"/>
        </w:rPr>
        <w:t>一般</w:t>
      </w:r>
      <w:r>
        <w:t>[</w:t>
      </w:r>
      <w:r>
        <w:rPr>
          <w:rFonts w:hint="eastAsia"/>
        </w:rPr>
        <w:t>一般</w:t>
      </w:r>
      <w:r>
        <w:t>-</w:t>
      </w:r>
      <w:r>
        <w:t>大气</w:t>
      </w:r>
      <w:r>
        <w:t>(</w:t>
      </w:r>
      <w:r>
        <w:rPr>
          <w:rFonts w:hint="eastAsia"/>
        </w:rPr>
        <w:t>Q0</w:t>
      </w:r>
      <w:r>
        <w:t>)+</w:t>
      </w:r>
      <w:r>
        <w:rPr>
          <w:rFonts w:hint="eastAsia"/>
        </w:rPr>
        <w:t>一般</w:t>
      </w:r>
      <w:r>
        <w:rPr>
          <w:rFonts w:hint="eastAsia"/>
        </w:rPr>
        <w:t>-</w:t>
      </w:r>
      <w:r>
        <w:rPr>
          <w:rFonts w:hint="eastAsia"/>
        </w:rPr>
        <w:t>水</w:t>
      </w:r>
      <w:r>
        <w:rPr>
          <w:rFonts w:hint="eastAsia"/>
        </w:rPr>
        <w:t>(Q1-M1-E3)</w:t>
      </w:r>
      <w:r>
        <w:t>]”</w:t>
      </w:r>
      <w:r>
        <w:t>。</w:t>
      </w:r>
      <w:bookmarkEnd w:id="202"/>
      <w:bookmarkEnd w:id="203"/>
      <w:bookmarkEnd w:id="204"/>
      <w:bookmarkEnd w:id="205"/>
      <w:bookmarkEnd w:id="206"/>
      <w:bookmarkEnd w:id="207"/>
      <w:bookmarkEnd w:id="208"/>
      <w:bookmarkEnd w:id="209"/>
      <w:bookmarkEnd w:id="210"/>
    </w:p>
    <w:p w:rsidR="003F3031" w:rsidRDefault="003F3031" w:rsidP="006A4729">
      <w:pPr>
        <w:ind w:firstLine="480"/>
        <w:sectPr w:rsidR="003F3031">
          <w:headerReference w:type="default" r:id="rId25"/>
          <w:footerReference w:type="default" r:id="rId26"/>
          <w:pgSz w:w="11906" w:h="16838"/>
          <w:pgMar w:top="1440" w:right="1140" w:bottom="1440" w:left="1140" w:header="851" w:footer="992" w:gutter="0"/>
          <w:cols w:space="425"/>
          <w:docGrid w:type="lines" w:linePitch="312"/>
        </w:sectPr>
      </w:pPr>
    </w:p>
    <w:p w:rsidR="003F3031" w:rsidRDefault="00DB1FD6" w:rsidP="00FF01E8">
      <w:pPr>
        <w:pStyle w:val="1"/>
        <w:spacing w:before="240" w:after="120"/>
        <w:ind w:firstLine="723"/>
      </w:pPr>
      <w:bookmarkStart w:id="211" w:name="_Toc31478"/>
      <w:bookmarkStart w:id="212" w:name="_Toc29832"/>
      <w:bookmarkStart w:id="213" w:name="_Toc29003"/>
      <w:bookmarkStart w:id="214" w:name="_Toc422815759"/>
      <w:bookmarkStart w:id="215" w:name="_Toc20861"/>
      <w:bookmarkStart w:id="216" w:name="_Toc20371"/>
      <w:bookmarkStart w:id="217" w:name="_Toc29975"/>
      <w:bookmarkStart w:id="218" w:name="_Toc6234"/>
      <w:bookmarkStart w:id="219" w:name="_Toc414"/>
      <w:bookmarkStart w:id="220" w:name="_Toc27995"/>
      <w:bookmarkStart w:id="221" w:name="_Toc30977"/>
      <w:bookmarkStart w:id="222" w:name="_Toc425190139"/>
      <w:bookmarkStart w:id="223" w:name="_Toc30968"/>
      <w:bookmarkStart w:id="224" w:name="_Toc22377"/>
      <w:bookmarkStart w:id="225" w:name="_Toc4888"/>
      <w:bookmarkStart w:id="226" w:name="_Toc9418"/>
      <w:bookmarkStart w:id="227" w:name="_Toc10370"/>
      <w:bookmarkStart w:id="228" w:name="_Toc11936"/>
      <w:bookmarkStart w:id="229" w:name="_Toc18372"/>
      <w:bookmarkStart w:id="230" w:name="_Toc409115357"/>
      <w:r>
        <w:lastRenderedPageBreak/>
        <w:t>应急组织机构及职责</w:t>
      </w:r>
      <w:bookmarkStart w:id="231" w:name="_Toc1705"/>
      <w:bookmarkStart w:id="232" w:name="_Toc3087"/>
      <w:bookmarkStart w:id="233" w:name="_Toc27961"/>
      <w:bookmarkStart w:id="234" w:name="_Toc13974"/>
      <w:bookmarkStart w:id="235" w:name="_Toc18192"/>
      <w:bookmarkStart w:id="236" w:name="_Toc18347"/>
      <w:bookmarkStart w:id="237" w:name="_Toc30798"/>
      <w:bookmarkStart w:id="238" w:name="_Toc2271"/>
      <w:bookmarkStart w:id="239" w:name="_Toc2408"/>
      <w:bookmarkStart w:id="240" w:name="_Toc22220"/>
      <w:bookmarkStart w:id="241" w:name="_Toc24719"/>
      <w:bookmarkStart w:id="242" w:name="_Toc26467"/>
      <w:bookmarkStart w:id="243" w:name="_Toc1013"/>
      <w:bookmarkStart w:id="244" w:name="_Toc11312"/>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3F3031" w:rsidRDefault="00DB1FD6" w:rsidP="00FF01E8">
      <w:pPr>
        <w:pStyle w:val="2"/>
        <w:spacing w:before="120" w:after="120"/>
        <w:ind w:firstLine="643"/>
      </w:pPr>
      <w:r>
        <w:t>应急组织体系</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3F3031" w:rsidRDefault="00DB1FD6" w:rsidP="006A4729">
      <w:pPr>
        <w:ind w:firstLine="480"/>
      </w:pPr>
      <w:r>
        <w:t>目前，企业尚未建立应急组织体系，现建立应急组织体系，明确应急组织机构各成员的职责，应急组织的建立遵循应急机构人员职能不交叉的原则。</w:t>
      </w:r>
    </w:p>
    <w:p w:rsidR="003F3031" w:rsidRDefault="00DB1FD6" w:rsidP="006A4729">
      <w:pPr>
        <w:ind w:firstLine="480"/>
      </w:pPr>
      <w:r>
        <w:rPr>
          <w:rFonts w:hint="eastAsia"/>
        </w:rPr>
        <w:t>赤壁嘉林纺织有限公司</w:t>
      </w:r>
      <w:r>
        <w:t>根据实际情况，成立应急组织机构图如下：</w:t>
      </w:r>
    </w:p>
    <w:p w:rsidR="003F3031" w:rsidRDefault="003F3031">
      <w:pPr>
        <w:adjustRightInd w:val="0"/>
        <w:snapToGrid w:val="0"/>
        <w:ind w:firstLineChars="0" w:firstLine="0"/>
        <w:jc w:val="center"/>
      </w:pPr>
      <w:r w:rsidRPr="003F3031">
        <w:object w:dxaOrig="10980" w:dyaOrig="4848">
          <v:shape id="_x0000_i1027" type="#_x0000_t75" style="width:412.5pt;height:182.25pt" o:ole="">
            <v:imagedata r:id="rId27" o:title=""/>
            <o:lock v:ext="edit" aspectratio="f"/>
          </v:shape>
          <o:OLEObject Type="Embed" ProgID="Visio.Drawing.15" ShapeID="_x0000_i1027" DrawAspect="Content" ObjectID="_1794916217" r:id="rId28"/>
        </w:object>
      </w:r>
    </w:p>
    <w:p w:rsidR="003F3031" w:rsidRDefault="00DB1FD6" w:rsidP="006A4729">
      <w:pPr>
        <w:pStyle w:val="5"/>
        <w:spacing w:before="120" w:after="120"/>
      </w:pPr>
      <w:r>
        <w:t>应急组织机构图</w:t>
      </w:r>
    </w:p>
    <w:p w:rsidR="003F3031" w:rsidRDefault="00DB1FD6" w:rsidP="00FF01E8">
      <w:pPr>
        <w:pStyle w:val="2"/>
        <w:spacing w:before="120" w:after="120"/>
        <w:ind w:firstLine="643"/>
      </w:pPr>
      <w:bookmarkStart w:id="245" w:name="_Toc3716"/>
      <w:bookmarkStart w:id="246" w:name="_Toc25321"/>
      <w:bookmarkStart w:id="247" w:name="_Toc27375"/>
      <w:bookmarkStart w:id="248" w:name="_Toc11361"/>
      <w:bookmarkStart w:id="249" w:name="_Toc15945"/>
      <w:bookmarkStart w:id="250" w:name="_Toc18737"/>
      <w:bookmarkStart w:id="251" w:name="_Toc7828"/>
      <w:bookmarkStart w:id="252" w:name="_Toc22610"/>
      <w:bookmarkStart w:id="253" w:name="_Toc26109"/>
      <w:bookmarkStart w:id="254" w:name="_Toc1975"/>
      <w:bookmarkStart w:id="255" w:name="_Toc25543"/>
      <w:bookmarkStart w:id="256" w:name="_Toc21747"/>
      <w:bookmarkStart w:id="257" w:name="_Toc29947"/>
      <w:bookmarkStart w:id="258" w:name="_Toc6759"/>
      <w:bookmarkStart w:id="259" w:name="_Toc15639"/>
      <w:r>
        <w:t>应急组织</w:t>
      </w:r>
      <w:bookmarkEnd w:id="245"/>
      <w:bookmarkEnd w:id="246"/>
      <w:bookmarkEnd w:id="247"/>
      <w:bookmarkEnd w:id="248"/>
      <w:bookmarkEnd w:id="249"/>
      <w:bookmarkEnd w:id="250"/>
      <w:r>
        <w:t>机构</w:t>
      </w:r>
      <w:bookmarkEnd w:id="251"/>
      <w:bookmarkEnd w:id="252"/>
      <w:bookmarkEnd w:id="253"/>
      <w:bookmarkEnd w:id="254"/>
      <w:bookmarkEnd w:id="255"/>
      <w:bookmarkEnd w:id="256"/>
      <w:bookmarkEnd w:id="257"/>
      <w:bookmarkEnd w:id="258"/>
      <w:bookmarkEnd w:id="259"/>
    </w:p>
    <w:p w:rsidR="003F3031" w:rsidRDefault="00DB1FD6" w:rsidP="00FF01E8">
      <w:pPr>
        <w:pStyle w:val="3"/>
        <w:spacing w:before="120" w:after="120"/>
        <w:ind w:firstLine="602"/>
      </w:pPr>
      <w:bookmarkStart w:id="260" w:name="_Toc3412"/>
      <w:bookmarkStart w:id="261" w:name="_Toc26508"/>
      <w:bookmarkStart w:id="262" w:name="_Toc16758"/>
      <w:bookmarkStart w:id="263" w:name="_Toc17469"/>
      <w:bookmarkStart w:id="264" w:name="_Toc8439_WPSOffice_Level2"/>
      <w:r>
        <w:t>内部应急组织机构</w:t>
      </w:r>
      <w:bookmarkEnd w:id="260"/>
      <w:bookmarkEnd w:id="261"/>
      <w:bookmarkEnd w:id="262"/>
      <w:bookmarkEnd w:id="263"/>
      <w:bookmarkEnd w:id="264"/>
    </w:p>
    <w:p w:rsidR="003F3031" w:rsidRDefault="00DB1FD6" w:rsidP="006A4729">
      <w:pPr>
        <w:ind w:firstLine="482"/>
        <w:rPr>
          <w:b/>
          <w:bCs/>
        </w:rPr>
      </w:pPr>
      <w:r>
        <w:rPr>
          <w:b/>
          <w:bCs/>
        </w:rPr>
        <w:t>1</w:t>
      </w:r>
      <w:r>
        <w:rPr>
          <w:b/>
          <w:bCs/>
        </w:rPr>
        <w:t>、内部应急组织机构组成</w:t>
      </w:r>
    </w:p>
    <w:p w:rsidR="003F3031" w:rsidRDefault="00DB1FD6" w:rsidP="006A4729">
      <w:pPr>
        <w:ind w:firstLine="480"/>
      </w:pPr>
      <w:r>
        <w:t>为了有效地预防事故，尽量减少事故损失，保证在发生重大事故时，贯彻</w:t>
      </w:r>
      <w:r>
        <w:t>“</w:t>
      </w:r>
      <w:r>
        <w:t>统一指挥，分级负责</w:t>
      </w:r>
      <w:r>
        <w:t>”</w:t>
      </w:r>
      <w:r>
        <w:t>的原则，</w:t>
      </w:r>
      <w:r>
        <w:rPr>
          <w:rFonts w:hint="eastAsia"/>
        </w:rPr>
        <w:t>赤壁嘉林纺织有限公司</w:t>
      </w:r>
      <w:r>
        <w:t>成立应急指挥中心。当发生突发环境事件时，由突发环境事件应急救援指挥中心负责全企业应急救援工作的组织和指挥。</w:t>
      </w:r>
    </w:p>
    <w:p w:rsidR="003F3031" w:rsidRDefault="00DB1FD6" w:rsidP="006A4729">
      <w:pPr>
        <w:ind w:firstLine="480"/>
      </w:pPr>
      <w:r>
        <w:t>突发环境事件应急救援中心是环境事故的应急权力机构，全权负责本公司环境事故的应急组织指挥工作。应急救援指挥中心总指挥由法人代表</w:t>
      </w:r>
      <w:r>
        <w:rPr>
          <w:rFonts w:hint="eastAsia"/>
        </w:rPr>
        <w:t>石胜林</w:t>
      </w:r>
      <w:r>
        <w:t>担任，担任副总指挥的为厂长</w:t>
      </w:r>
      <w:r>
        <w:rPr>
          <w:rFonts w:hint="eastAsia"/>
        </w:rPr>
        <w:t>邱陆平</w:t>
      </w:r>
      <w:r>
        <w:t>。设有抢险救援组、</w:t>
      </w:r>
      <w:r>
        <w:rPr>
          <w:rFonts w:hint="eastAsia"/>
        </w:rPr>
        <w:t>医疗救援组</w:t>
      </w:r>
      <w:r>
        <w:t>、综合协调组、物资保障组、应急监测组等</w:t>
      </w:r>
      <w:r>
        <w:t>5</w:t>
      </w:r>
      <w:r>
        <w:t>个</w:t>
      </w:r>
      <w:r>
        <w:rPr>
          <w:rFonts w:hint="eastAsia"/>
        </w:rPr>
        <w:t>综合应急小组</w:t>
      </w:r>
      <w:r>
        <w:t>。总指挥及各应急小组组长均实行</w:t>
      </w:r>
      <w:r>
        <w:t>AB</w:t>
      </w:r>
      <w:r>
        <w:t>角制度，在</w:t>
      </w:r>
      <w:r>
        <w:t>A</w:t>
      </w:r>
      <w:r>
        <w:t>角因故未到场的情况下，由</w:t>
      </w:r>
      <w:r>
        <w:t>B</w:t>
      </w:r>
      <w:r>
        <w:t>角全权接管应急指挥工作，指导应急救援工作正常开展。内部应急组织机构有关人员联系通讯表见下表。</w:t>
      </w:r>
    </w:p>
    <w:p w:rsidR="003F3031" w:rsidRDefault="00DB1FD6">
      <w:pPr>
        <w:pStyle w:val="4"/>
      </w:pPr>
      <w:r>
        <w:lastRenderedPageBreak/>
        <w:t>组织应急响应有关人员联系通讯表</w:t>
      </w:r>
    </w:p>
    <w:tbl>
      <w:tblPr>
        <w:tblW w:w="4998"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tblPr>
      <w:tblGrid>
        <w:gridCol w:w="1646"/>
        <w:gridCol w:w="2165"/>
        <w:gridCol w:w="1654"/>
        <w:gridCol w:w="857"/>
        <w:gridCol w:w="1713"/>
        <w:gridCol w:w="1643"/>
      </w:tblGrid>
      <w:tr w:rsidR="003F3031">
        <w:trPr>
          <w:cantSplit/>
          <w:trHeight w:val="340"/>
          <w:jc w:val="center"/>
        </w:trPr>
        <w:tc>
          <w:tcPr>
            <w:tcW w:w="850" w:type="pct"/>
            <w:tcBorders>
              <w:tl2br w:val="nil"/>
              <w:tr2bl w:val="nil"/>
            </w:tcBorders>
            <w:vAlign w:val="center"/>
          </w:tcPr>
          <w:p w:rsidR="003F3031" w:rsidRDefault="00DB1FD6">
            <w:pPr>
              <w:pStyle w:val="aa"/>
              <w:rPr>
                <w:b/>
                <w:bCs/>
              </w:rPr>
            </w:pPr>
            <w:r>
              <w:rPr>
                <w:b/>
                <w:bCs/>
              </w:rPr>
              <w:t>应急组织机构</w:t>
            </w:r>
          </w:p>
        </w:tc>
        <w:tc>
          <w:tcPr>
            <w:tcW w:w="1972" w:type="pct"/>
            <w:gridSpan w:val="2"/>
            <w:tcBorders>
              <w:tl2br w:val="nil"/>
              <w:tr2bl w:val="nil"/>
            </w:tcBorders>
            <w:vAlign w:val="center"/>
          </w:tcPr>
          <w:p w:rsidR="003F3031" w:rsidRDefault="00DB1FD6">
            <w:pPr>
              <w:pStyle w:val="aa"/>
              <w:rPr>
                <w:b/>
                <w:bCs/>
              </w:rPr>
            </w:pPr>
            <w:r>
              <w:rPr>
                <w:b/>
                <w:bCs/>
              </w:rPr>
              <w:t>分组情况</w:t>
            </w:r>
          </w:p>
        </w:tc>
        <w:tc>
          <w:tcPr>
            <w:tcW w:w="443" w:type="pct"/>
            <w:tcBorders>
              <w:tl2br w:val="nil"/>
              <w:tr2bl w:val="nil"/>
            </w:tcBorders>
            <w:vAlign w:val="center"/>
          </w:tcPr>
          <w:p w:rsidR="003F3031" w:rsidRDefault="00DB1FD6">
            <w:pPr>
              <w:pStyle w:val="aa"/>
              <w:rPr>
                <w:b/>
                <w:bCs/>
              </w:rPr>
            </w:pPr>
            <w:r>
              <w:rPr>
                <w:b/>
                <w:bCs/>
              </w:rPr>
              <w:t>负责人</w:t>
            </w:r>
          </w:p>
        </w:tc>
        <w:tc>
          <w:tcPr>
            <w:tcW w:w="885" w:type="pct"/>
            <w:tcBorders>
              <w:tl2br w:val="nil"/>
              <w:tr2bl w:val="nil"/>
            </w:tcBorders>
            <w:vAlign w:val="center"/>
          </w:tcPr>
          <w:p w:rsidR="003F3031" w:rsidRDefault="00DB1FD6">
            <w:pPr>
              <w:pStyle w:val="aa"/>
              <w:rPr>
                <w:b/>
                <w:bCs/>
              </w:rPr>
            </w:pPr>
            <w:r>
              <w:rPr>
                <w:b/>
                <w:bCs/>
              </w:rPr>
              <w:t>所属部门</w:t>
            </w:r>
            <w:r>
              <w:rPr>
                <w:b/>
                <w:bCs/>
              </w:rPr>
              <w:t>/</w:t>
            </w:r>
            <w:r>
              <w:rPr>
                <w:b/>
                <w:bCs/>
              </w:rPr>
              <w:t>职务</w:t>
            </w:r>
          </w:p>
        </w:tc>
        <w:tc>
          <w:tcPr>
            <w:tcW w:w="848" w:type="pct"/>
            <w:tcBorders>
              <w:tl2br w:val="nil"/>
              <w:tr2bl w:val="nil"/>
            </w:tcBorders>
            <w:vAlign w:val="center"/>
          </w:tcPr>
          <w:p w:rsidR="003F3031" w:rsidRDefault="00DB1FD6">
            <w:pPr>
              <w:pStyle w:val="aa"/>
              <w:rPr>
                <w:b/>
                <w:bCs/>
              </w:rPr>
            </w:pPr>
            <w:r>
              <w:rPr>
                <w:b/>
                <w:bCs/>
              </w:rPr>
              <w:t>联系电话</w:t>
            </w:r>
          </w:p>
        </w:tc>
      </w:tr>
      <w:tr w:rsidR="003F3031">
        <w:trPr>
          <w:cantSplit/>
          <w:trHeight w:val="340"/>
          <w:jc w:val="center"/>
        </w:trPr>
        <w:tc>
          <w:tcPr>
            <w:tcW w:w="850" w:type="pct"/>
            <w:vMerge w:val="restart"/>
            <w:tcBorders>
              <w:tl2br w:val="nil"/>
              <w:tr2bl w:val="nil"/>
            </w:tcBorders>
            <w:vAlign w:val="center"/>
          </w:tcPr>
          <w:p w:rsidR="003F3031" w:rsidRDefault="00DB1FD6">
            <w:pPr>
              <w:pStyle w:val="aa"/>
            </w:pPr>
            <w:r>
              <w:t>应急指挥中心</w:t>
            </w:r>
          </w:p>
        </w:tc>
        <w:tc>
          <w:tcPr>
            <w:tcW w:w="1972" w:type="pct"/>
            <w:gridSpan w:val="2"/>
            <w:tcBorders>
              <w:tl2br w:val="nil"/>
              <w:tr2bl w:val="nil"/>
            </w:tcBorders>
            <w:vAlign w:val="center"/>
          </w:tcPr>
          <w:p w:rsidR="003F3031" w:rsidRDefault="00DB1FD6">
            <w:pPr>
              <w:pStyle w:val="aa"/>
            </w:pPr>
            <w:r>
              <w:t>总指挥（</w:t>
            </w:r>
            <w:r>
              <w:t>A</w:t>
            </w:r>
            <w:r>
              <w:t>角）</w:t>
            </w:r>
          </w:p>
        </w:tc>
        <w:tc>
          <w:tcPr>
            <w:tcW w:w="443" w:type="pct"/>
            <w:tcBorders>
              <w:tl2br w:val="nil"/>
              <w:tr2bl w:val="nil"/>
            </w:tcBorders>
            <w:vAlign w:val="center"/>
          </w:tcPr>
          <w:p w:rsidR="003F3031" w:rsidRDefault="00DB1FD6">
            <w:pPr>
              <w:pStyle w:val="aa"/>
            </w:pPr>
            <w:r>
              <w:rPr>
                <w:rFonts w:hint="eastAsia"/>
              </w:rPr>
              <w:t>石胜林</w:t>
            </w:r>
          </w:p>
        </w:tc>
        <w:tc>
          <w:tcPr>
            <w:tcW w:w="885" w:type="pct"/>
            <w:tcBorders>
              <w:tl2br w:val="nil"/>
              <w:tr2bl w:val="nil"/>
            </w:tcBorders>
            <w:vAlign w:val="center"/>
          </w:tcPr>
          <w:p w:rsidR="003F3031" w:rsidRDefault="00DB1FD6">
            <w:pPr>
              <w:pStyle w:val="aa"/>
            </w:pPr>
            <w:r>
              <w:rPr>
                <w:rFonts w:hint="eastAsia"/>
              </w:rPr>
              <w:t>法人</w:t>
            </w:r>
          </w:p>
        </w:tc>
        <w:tc>
          <w:tcPr>
            <w:tcW w:w="848" w:type="pct"/>
            <w:tcBorders>
              <w:tl2br w:val="nil"/>
              <w:tr2bl w:val="nil"/>
            </w:tcBorders>
            <w:vAlign w:val="center"/>
          </w:tcPr>
          <w:p w:rsidR="003F3031" w:rsidRDefault="00DB1FD6">
            <w:pPr>
              <w:pStyle w:val="aa"/>
            </w:pPr>
            <w:r>
              <w:rPr>
                <w:rFonts w:hint="eastAsia"/>
              </w:rPr>
              <w:t>156 2993 8888</w:t>
            </w:r>
          </w:p>
        </w:tc>
      </w:tr>
      <w:tr w:rsidR="003F3031">
        <w:trPr>
          <w:cantSplit/>
          <w:trHeight w:val="340"/>
          <w:jc w:val="center"/>
        </w:trPr>
        <w:tc>
          <w:tcPr>
            <w:tcW w:w="850" w:type="pct"/>
            <w:vMerge/>
            <w:tcBorders>
              <w:tl2br w:val="nil"/>
              <w:tr2bl w:val="nil"/>
            </w:tcBorders>
            <w:vAlign w:val="center"/>
          </w:tcPr>
          <w:p w:rsidR="003F3031" w:rsidRDefault="003F3031">
            <w:pPr>
              <w:pStyle w:val="aa"/>
            </w:pPr>
          </w:p>
        </w:tc>
        <w:tc>
          <w:tcPr>
            <w:tcW w:w="1972" w:type="pct"/>
            <w:gridSpan w:val="2"/>
            <w:tcBorders>
              <w:tl2br w:val="nil"/>
              <w:tr2bl w:val="nil"/>
            </w:tcBorders>
            <w:vAlign w:val="center"/>
          </w:tcPr>
          <w:p w:rsidR="003F3031" w:rsidRDefault="00DB1FD6">
            <w:pPr>
              <w:pStyle w:val="aa"/>
            </w:pPr>
            <w:r>
              <w:t>副总指挥（</w:t>
            </w:r>
            <w:r>
              <w:t>B</w:t>
            </w:r>
            <w:r>
              <w:t>角）</w:t>
            </w:r>
          </w:p>
        </w:tc>
        <w:tc>
          <w:tcPr>
            <w:tcW w:w="443" w:type="pct"/>
            <w:tcBorders>
              <w:tl2br w:val="nil"/>
              <w:tr2bl w:val="nil"/>
            </w:tcBorders>
            <w:vAlign w:val="center"/>
          </w:tcPr>
          <w:p w:rsidR="003F3031" w:rsidRDefault="00DB1FD6">
            <w:pPr>
              <w:pStyle w:val="aa"/>
            </w:pPr>
            <w:r>
              <w:rPr>
                <w:rFonts w:hint="eastAsia"/>
              </w:rPr>
              <w:t>邱陆平</w:t>
            </w:r>
          </w:p>
        </w:tc>
        <w:tc>
          <w:tcPr>
            <w:tcW w:w="885" w:type="pct"/>
            <w:tcBorders>
              <w:tl2br w:val="nil"/>
              <w:tr2bl w:val="nil"/>
            </w:tcBorders>
            <w:vAlign w:val="center"/>
          </w:tcPr>
          <w:p w:rsidR="003F3031" w:rsidRDefault="00DB1FD6">
            <w:pPr>
              <w:pStyle w:val="aa"/>
            </w:pPr>
            <w:r>
              <w:rPr>
                <w:rFonts w:hint="eastAsia"/>
              </w:rPr>
              <w:t>厂长</w:t>
            </w:r>
          </w:p>
        </w:tc>
        <w:tc>
          <w:tcPr>
            <w:tcW w:w="848" w:type="pct"/>
            <w:tcBorders>
              <w:tl2br w:val="nil"/>
              <w:tr2bl w:val="nil"/>
            </w:tcBorders>
            <w:vAlign w:val="center"/>
          </w:tcPr>
          <w:p w:rsidR="003F3031" w:rsidRDefault="00DB1FD6">
            <w:pPr>
              <w:pStyle w:val="aa"/>
            </w:pPr>
            <w:r>
              <w:rPr>
                <w:rFonts w:hint="eastAsia"/>
              </w:rPr>
              <w:t>132 7737 6999</w:t>
            </w:r>
          </w:p>
        </w:tc>
      </w:tr>
      <w:tr w:rsidR="003F3031">
        <w:trPr>
          <w:cantSplit/>
          <w:trHeight w:val="340"/>
          <w:jc w:val="center"/>
        </w:trPr>
        <w:tc>
          <w:tcPr>
            <w:tcW w:w="850" w:type="pct"/>
            <w:vMerge w:val="restart"/>
            <w:tcBorders>
              <w:tl2br w:val="nil"/>
              <w:tr2bl w:val="nil"/>
            </w:tcBorders>
            <w:vAlign w:val="center"/>
          </w:tcPr>
          <w:p w:rsidR="003F3031" w:rsidRDefault="00DB1FD6">
            <w:pPr>
              <w:pStyle w:val="aa"/>
            </w:pPr>
            <w:r>
              <w:rPr>
                <w:rFonts w:hint="eastAsia"/>
              </w:rPr>
              <w:t>综合应急小组</w:t>
            </w:r>
          </w:p>
        </w:tc>
        <w:tc>
          <w:tcPr>
            <w:tcW w:w="1118" w:type="pct"/>
            <w:vMerge w:val="restart"/>
            <w:tcBorders>
              <w:tl2br w:val="nil"/>
              <w:tr2bl w:val="nil"/>
            </w:tcBorders>
            <w:vAlign w:val="center"/>
          </w:tcPr>
          <w:p w:rsidR="003F3031" w:rsidRDefault="00DB1FD6">
            <w:pPr>
              <w:pStyle w:val="aa"/>
            </w:pPr>
            <w:r>
              <w:t>抢险救援组</w:t>
            </w:r>
          </w:p>
        </w:tc>
        <w:tc>
          <w:tcPr>
            <w:tcW w:w="853" w:type="pct"/>
            <w:tcBorders>
              <w:tl2br w:val="nil"/>
              <w:tr2bl w:val="nil"/>
            </w:tcBorders>
            <w:vAlign w:val="center"/>
          </w:tcPr>
          <w:p w:rsidR="003F3031" w:rsidRDefault="00DB1FD6">
            <w:pPr>
              <w:pStyle w:val="aa"/>
            </w:pPr>
            <w:r>
              <w:t>组长（</w:t>
            </w:r>
            <w:r>
              <w:t>A</w:t>
            </w:r>
            <w:r>
              <w:t>角）</w:t>
            </w:r>
          </w:p>
        </w:tc>
        <w:tc>
          <w:tcPr>
            <w:tcW w:w="443" w:type="pct"/>
            <w:tcBorders>
              <w:tl2br w:val="nil"/>
              <w:tr2bl w:val="nil"/>
            </w:tcBorders>
            <w:vAlign w:val="center"/>
          </w:tcPr>
          <w:p w:rsidR="003F3031" w:rsidRDefault="00DB1FD6">
            <w:pPr>
              <w:pStyle w:val="aa"/>
            </w:pPr>
            <w:r>
              <w:t>李琰波</w:t>
            </w:r>
          </w:p>
        </w:tc>
        <w:tc>
          <w:tcPr>
            <w:tcW w:w="885" w:type="pct"/>
            <w:tcBorders>
              <w:tl2br w:val="nil"/>
              <w:tr2bl w:val="nil"/>
            </w:tcBorders>
            <w:vAlign w:val="center"/>
          </w:tcPr>
          <w:p w:rsidR="003F3031" w:rsidRDefault="00DB1FD6">
            <w:pPr>
              <w:pStyle w:val="aa"/>
            </w:pPr>
            <w:r>
              <w:t>环保安全</w:t>
            </w:r>
          </w:p>
        </w:tc>
        <w:tc>
          <w:tcPr>
            <w:tcW w:w="848" w:type="pct"/>
            <w:tcBorders>
              <w:tl2br w:val="nil"/>
              <w:tr2bl w:val="nil"/>
            </w:tcBorders>
            <w:vAlign w:val="center"/>
          </w:tcPr>
          <w:p w:rsidR="003F3031" w:rsidRDefault="00DB1FD6">
            <w:pPr>
              <w:pStyle w:val="aa"/>
            </w:pPr>
            <w:r>
              <w:t>159</w:t>
            </w:r>
            <w:r>
              <w:rPr>
                <w:rFonts w:hint="eastAsia"/>
              </w:rPr>
              <w:t xml:space="preserve"> </w:t>
            </w:r>
            <w:r>
              <w:t>9799</w:t>
            </w:r>
            <w:r>
              <w:rPr>
                <w:rFonts w:hint="eastAsia"/>
              </w:rPr>
              <w:t xml:space="preserve"> </w:t>
            </w:r>
            <w:r>
              <w:t>3831</w:t>
            </w:r>
          </w:p>
        </w:tc>
      </w:tr>
      <w:tr w:rsidR="003F3031">
        <w:trPr>
          <w:cantSplit/>
          <w:trHeight w:val="340"/>
          <w:jc w:val="center"/>
        </w:trPr>
        <w:tc>
          <w:tcPr>
            <w:tcW w:w="850" w:type="pct"/>
            <w:vMerge/>
            <w:tcBorders>
              <w:tl2br w:val="nil"/>
              <w:tr2bl w:val="nil"/>
            </w:tcBorders>
            <w:vAlign w:val="center"/>
          </w:tcPr>
          <w:p w:rsidR="003F3031" w:rsidRDefault="003F3031">
            <w:pPr>
              <w:pStyle w:val="aa"/>
            </w:pPr>
          </w:p>
        </w:tc>
        <w:tc>
          <w:tcPr>
            <w:tcW w:w="1118" w:type="pct"/>
            <w:vMerge/>
            <w:tcBorders>
              <w:tl2br w:val="nil"/>
              <w:tr2bl w:val="nil"/>
            </w:tcBorders>
            <w:vAlign w:val="center"/>
          </w:tcPr>
          <w:p w:rsidR="003F3031" w:rsidRDefault="003F3031">
            <w:pPr>
              <w:pStyle w:val="aa"/>
            </w:pPr>
          </w:p>
        </w:tc>
        <w:tc>
          <w:tcPr>
            <w:tcW w:w="853" w:type="pct"/>
            <w:tcBorders>
              <w:tl2br w:val="nil"/>
              <w:tr2bl w:val="nil"/>
            </w:tcBorders>
            <w:vAlign w:val="center"/>
          </w:tcPr>
          <w:p w:rsidR="003F3031" w:rsidRDefault="00DB1FD6">
            <w:pPr>
              <w:pStyle w:val="aa"/>
            </w:pPr>
            <w:r>
              <w:t>组员（</w:t>
            </w:r>
            <w:r>
              <w:t>B</w:t>
            </w:r>
            <w:r>
              <w:t>角）</w:t>
            </w:r>
          </w:p>
        </w:tc>
        <w:tc>
          <w:tcPr>
            <w:tcW w:w="443" w:type="pct"/>
            <w:tcBorders>
              <w:tl2br w:val="nil"/>
              <w:tr2bl w:val="nil"/>
            </w:tcBorders>
            <w:vAlign w:val="center"/>
          </w:tcPr>
          <w:p w:rsidR="003F3031" w:rsidRDefault="00DB1FD6">
            <w:pPr>
              <w:pStyle w:val="aa"/>
            </w:pPr>
            <w:r>
              <w:rPr>
                <w:rFonts w:hint="eastAsia"/>
              </w:rPr>
              <w:t>付汉</w:t>
            </w:r>
            <w:r>
              <w:t>黔</w:t>
            </w:r>
          </w:p>
        </w:tc>
        <w:tc>
          <w:tcPr>
            <w:tcW w:w="885" w:type="pct"/>
            <w:tcBorders>
              <w:tl2br w:val="nil"/>
              <w:tr2bl w:val="nil"/>
            </w:tcBorders>
            <w:vAlign w:val="center"/>
          </w:tcPr>
          <w:p w:rsidR="003F3031" w:rsidRDefault="00DB1FD6">
            <w:pPr>
              <w:pStyle w:val="aa"/>
            </w:pPr>
            <w:r>
              <w:rPr>
                <w:rFonts w:hint="eastAsia"/>
              </w:rPr>
              <w:t>机修</w:t>
            </w:r>
          </w:p>
        </w:tc>
        <w:tc>
          <w:tcPr>
            <w:tcW w:w="848" w:type="pct"/>
            <w:tcBorders>
              <w:tl2br w:val="nil"/>
              <w:tr2bl w:val="nil"/>
            </w:tcBorders>
            <w:vAlign w:val="center"/>
          </w:tcPr>
          <w:p w:rsidR="003F3031" w:rsidRDefault="00DB1FD6">
            <w:pPr>
              <w:pStyle w:val="aa"/>
            </w:pPr>
            <w:r>
              <w:rPr>
                <w:rFonts w:hint="eastAsia"/>
              </w:rPr>
              <w:t>188 2732 3318</w:t>
            </w:r>
          </w:p>
        </w:tc>
      </w:tr>
      <w:tr w:rsidR="003F3031">
        <w:trPr>
          <w:cantSplit/>
          <w:trHeight w:val="340"/>
          <w:jc w:val="center"/>
        </w:trPr>
        <w:tc>
          <w:tcPr>
            <w:tcW w:w="850" w:type="pct"/>
            <w:vMerge/>
            <w:tcBorders>
              <w:tl2br w:val="nil"/>
              <w:tr2bl w:val="nil"/>
            </w:tcBorders>
            <w:vAlign w:val="center"/>
          </w:tcPr>
          <w:p w:rsidR="003F3031" w:rsidRDefault="003F3031">
            <w:pPr>
              <w:pStyle w:val="aa"/>
            </w:pPr>
          </w:p>
        </w:tc>
        <w:tc>
          <w:tcPr>
            <w:tcW w:w="1118" w:type="pct"/>
            <w:vMerge/>
            <w:tcBorders>
              <w:tl2br w:val="nil"/>
              <w:tr2bl w:val="nil"/>
            </w:tcBorders>
            <w:vAlign w:val="center"/>
          </w:tcPr>
          <w:p w:rsidR="003F3031" w:rsidRDefault="003F3031">
            <w:pPr>
              <w:pStyle w:val="aa"/>
            </w:pPr>
          </w:p>
        </w:tc>
        <w:tc>
          <w:tcPr>
            <w:tcW w:w="853" w:type="pct"/>
            <w:tcBorders>
              <w:tl2br w:val="nil"/>
              <w:tr2bl w:val="nil"/>
            </w:tcBorders>
            <w:vAlign w:val="center"/>
          </w:tcPr>
          <w:p w:rsidR="003F3031" w:rsidRDefault="00DB1FD6">
            <w:pPr>
              <w:pStyle w:val="aa"/>
            </w:pPr>
            <w:r>
              <w:rPr>
                <w:rFonts w:hint="eastAsia"/>
              </w:rPr>
              <w:t>组员</w:t>
            </w:r>
          </w:p>
        </w:tc>
        <w:tc>
          <w:tcPr>
            <w:tcW w:w="443" w:type="pct"/>
            <w:tcBorders>
              <w:tl2br w:val="nil"/>
              <w:tr2bl w:val="nil"/>
            </w:tcBorders>
            <w:vAlign w:val="center"/>
          </w:tcPr>
          <w:p w:rsidR="003F3031" w:rsidRDefault="00DB1FD6">
            <w:pPr>
              <w:pStyle w:val="aa"/>
            </w:pPr>
            <w:r>
              <w:t>赵五鑫</w:t>
            </w:r>
          </w:p>
        </w:tc>
        <w:tc>
          <w:tcPr>
            <w:tcW w:w="885" w:type="pct"/>
            <w:tcBorders>
              <w:tl2br w:val="nil"/>
              <w:tr2bl w:val="nil"/>
            </w:tcBorders>
            <w:vAlign w:val="center"/>
          </w:tcPr>
          <w:p w:rsidR="003F3031" w:rsidRDefault="00DB1FD6">
            <w:pPr>
              <w:pStyle w:val="aa"/>
            </w:pPr>
            <w:r>
              <w:t>锅炉</w:t>
            </w:r>
          </w:p>
        </w:tc>
        <w:tc>
          <w:tcPr>
            <w:tcW w:w="848" w:type="pct"/>
            <w:tcBorders>
              <w:tl2br w:val="nil"/>
              <w:tr2bl w:val="nil"/>
            </w:tcBorders>
            <w:vAlign w:val="center"/>
          </w:tcPr>
          <w:p w:rsidR="003F3031" w:rsidRDefault="00DB1FD6">
            <w:pPr>
              <w:pStyle w:val="aa"/>
            </w:pPr>
            <w:r>
              <w:t>171</w:t>
            </w:r>
            <w:r>
              <w:rPr>
                <w:rFonts w:hint="eastAsia"/>
              </w:rPr>
              <w:t xml:space="preserve"> </w:t>
            </w:r>
            <w:r>
              <w:t>3721</w:t>
            </w:r>
            <w:r>
              <w:rPr>
                <w:rFonts w:hint="eastAsia"/>
              </w:rPr>
              <w:t xml:space="preserve"> </w:t>
            </w:r>
            <w:r>
              <w:t>3727</w:t>
            </w:r>
          </w:p>
        </w:tc>
      </w:tr>
      <w:tr w:rsidR="003F3031">
        <w:trPr>
          <w:cantSplit/>
          <w:trHeight w:val="340"/>
          <w:jc w:val="center"/>
        </w:trPr>
        <w:tc>
          <w:tcPr>
            <w:tcW w:w="850" w:type="pct"/>
            <w:vMerge/>
            <w:tcBorders>
              <w:tl2br w:val="nil"/>
              <w:tr2bl w:val="nil"/>
            </w:tcBorders>
            <w:vAlign w:val="center"/>
          </w:tcPr>
          <w:p w:rsidR="003F3031" w:rsidRDefault="003F3031">
            <w:pPr>
              <w:pStyle w:val="aa"/>
            </w:pPr>
          </w:p>
        </w:tc>
        <w:tc>
          <w:tcPr>
            <w:tcW w:w="1118" w:type="pct"/>
            <w:vMerge w:val="restart"/>
            <w:tcBorders>
              <w:tl2br w:val="nil"/>
              <w:tr2bl w:val="nil"/>
            </w:tcBorders>
            <w:vAlign w:val="center"/>
          </w:tcPr>
          <w:p w:rsidR="003F3031" w:rsidRDefault="00DB1FD6">
            <w:pPr>
              <w:pStyle w:val="aa"/>
            </w:pPr>
            <w:r>
              <w:rPr>
                <w:rFonts w:hint="eastAsia"/>
              </w:rPr>
              <w:t>医疗救援组</w:t>
            </w:r>
          </w:p>
        </w:tc>
        <w:tc>
          <w:tcPr>
            <w:tcW w:w="853" w:type="pct"/>
            <w:tcBorders>
              <w:tl2br w:val="nil"/>
              <w:tr2bl w:val="nil"/>
            </w:tcBorders>
            <w:vAlign w:val="center"/>
          </w:tcPr>
          <w:p w:rsidR="003F3031" w:rsidRDefault="00DB1FD6">
            <w:pPr>
              <w:pStyle w:val="aa"/>
            </w:pPr>
            <w:r>
              <w:t>组长（</w:t>
            </w:r>
            <w:r>
              <w:t>A</w:t>
            </w:r>
            <w:r>
              <w:t>角）</w:t>
            </w:r>
          </w:p>
        </w:tc>
        <w:tc>
          <w:tcPr>
            <w:tcW w:w="443" w:type="pct"/>
            <w:tcBorders>
              <w:tl2br w:val="nil"/>
              <w:tr2bl w:val="nil"/>
            </w:tcBorders>
            <w:vAlign w:val="center"/>
          </w:tcPr>
          <w:p w:rsidR="003F3031" w:rsidRDefault="00DB1FD6">
            <w:pPr>
              <w:pStyle w:val="aa"/>
            </w:pPr>
            <w:r>
              <w:t>陈淼</w:t>
            </w:r>
          </w:p>
        </w:tc>
        <w:tc>
          <w:tcPr>
            <w:tcW w:w="885" w:type="pct"/>
            <w:tcBorders>
              <w:tl2br w:val="nil"/>
              <w:tr2bl w:val="nil"/>
            </w:tcBorders>
            <w:vAlign w:val="center"/>
          </w:tcPr>
          <w:p w:rsidR="003F3031" w:rsidRDefault="00DB1FD6">
            <w:pPr>
              <w:pStyle w:val="aa"/>
            </w:pPr>
            <w:r>
              <w:t>锅炉</w:t>
            </w:r>
          </w:p>
        </w:tc>
        <w:tc>
          <w:tcPr>
            <w:tcW w:w="848" w:type="pct"/>
            <w:tcBorders>
              <w:tl2br w:val="nil"/>
              <w:tr2bl w:val="nil"/>
            </w:tcBorders>
            <w:vAlign w:val="center"/>
          </w:tcPr>
          <w:p w:rsidR="003F3031" w:rsidRDefault="00DB1FD6">
            <w:pPr>
              <w:pStyle w:val="aa"/>
            </w:pPr>
            <w:r>
              <w:t>152</w:t>
            </w:r>
            <w:r>
              <w:rPr>
                <w:rFonts w:hint="eastAsia"/>
              </w:rPr>
              <w:t xml:space="preserve"> </w:t>
            </w:r>
            <w:r>
              <w:t>7266</w:t>
            </w:r>
            <w:r>
              <w:rPr>
                <w:rFonts w:hint="eastAsia"/>
              </w:rPr>
              <w:t xml:space="preserve"> </w:t>
            </w:r>
            <w:r>
              <w:t>7379</w:t>
            </w:r>
          </w:p>
        </w:tc>
      </w:tr>
      <w:tr w:rsidR="003F3031">
        <w:trPr>
          <w:cantSplit/>
          <w:trHeight w:val="340"/>
          <w:jc w:val="center"/>
        </w:trPr>
        <w:tc>
          <w:tcPr>
            <w:tcW w:w="850" w:type="pct"/>
            <w:vMerge/>
            <w:tcBorders>
              <w:tl2br w:val="nil"/>
              <w:tr2bl w:val="nil"/>
            </w:tcBorders>
            <w:vAlign w:val="center"/>
          </w:tcPr>
          <w:p w:rsidR="003F3031" w:rsidRDefault="003F3031">
            <w:pPr>
              <w:pStyle w:val="aa"/>
            </w:pPr>
          </w:p>
        </w:tc>
        <w:tc>
          <w:tcPr>
            <w:tcW w:w="1118" w:type="pct"/>
            <w:vMerge/>
            <w:tcBorders>
              <w:tl2br w:val="nil"/>
              <w:tr2bl w:val="nil"/>
            </w:tcBorders>
            <w:vAlign w:val="center"/>
          </w:tcPr>
          <w:p w:rsidR="003F3031" w:rsidRDefault="003F3031">
            <w:pPr>
              <w:pStyle w:val="aa"/>
            </w:pPr>
          </w:p>
        </w:tc>
        <w:tc>
          <w:tcPr>
            <w:tcW w:w="853" w:type="pct"/>
            <w:tcBorders>
              <w:tl2br w:val="nil"/>
              <w:tr2bl w:val="nil"/>
            </w:tcBorders>
            <w:vAlign w:val="center"/>
          </w:tcPr>
          <w:p w:rsidR="003F3031" w:rsidRDefault="00DB1FD6">
            <w:pPr>
              <w:pStyle w:val="aa"/>
            </w:pPr>
            <w:r>
              <w:t>组员（</w:t>
            </w:r>
            <w:r>
              <w:t>B</w:t>
            </w:r>
            <w:r>
              <w:t>角）</w:t>
            </w:r>
          </w:p>
        </w:tc>
        <w:tc>
          <w:tcPr>
            <w:tcW w:w="443" w:type="pct"/>
            <w:tcBorders>
              <w:tl2br w:val="nil"/>
              <w:tr2bl w:val="nil"/>
            </w:tcBorders>
            <w:vAlign w:val="center"/>
          </w:tcPr>
          <w:p w:rsidR="003F3031" w:rsidRDefault="00DB1FD6">
            <w:pPr>
              <w:pStyle w:val="aa"/>
            </w:pPr>
            <w:r>
              <w:t>张日明</w:t>
            </w:r>
          </w:p>
        </w:tc>
        <w:tc>
          <w:tcPr>
            <w:tcW w:w="885" w:type="pct"/>
            <w:tcBorders>
              <w:tl2br w:val="nil"/>
              <w:tr2bl w:val="nil"/>
            </w:tcBorders>
            <w:vAlign w:val="center"/>
          </w:tcPr>
          <w:p w:rsidR="003F3031" w:rsidRDefault="00DB1FD6">
            <w:pPr>
              <w:pStyle w:val="aa"/>
            </w:pPr>
            <w:r>
              <w:t>卷染</w:t>
            </w:r>
          </w:p>
        </w:tc>
        <w:tc>
          <w:tcPr>
            <w:tcW w:w="848" w:type="pct"/>
            <w:tcBorders>
              <w:tl2br w:val="nil"/>
              <w:tr2bl w:val="nil"/>
            </w:tcBorders>
            <w:vAlign w:val="center"/>
          </w:tcPr>
          <w:p w:rsidR="003F3031" w:rsidRDefault="00DB1FD6">
            <w:pPr>
              <w:pStyle w:val="aa"/>
            </w:pPr>
            <w:r>
              <w:t>132</w:t>
            </w:r>
            <w:r>
              <w:rPr>
                <w:rFonts w:hint="eastAsia"/>
              </w:rPr>
              <w:t xml:space="preserve"> </w:t>
            </w:r>
            <w:r>
              <w:t>9658</w:t>
            </w:r>
            <w:r>
              <w:rPr>
                <w:rFonts w:hint="eastAsia"/>
              </w:rPr>
              <w:t xml:space="preserve"> </w:t>
            </w:r>
            <w:r>
              <w:t>0638</w:t>
            </w:r>
          </w:p>
        </w:tc>
      </w:tr>
      <w:tr w:rsidR="003F3031">
        <w:trPr>
          <w:cantSplit/>
          <w:trHeight w:val="340"/>
          <w:jc w:val="center"/>
        </w:trPr>
        <w:tc>
          <w:tcPr>
            <w:tcW w:w="850" w:type="pct"/>
            <w:vMerge/>
            <w:tcBorders>
              <w:tl2br w:val="nil"/>
              <w:tr2bl w:val="nil"/>
            </w:tcBorders>
            <w:vAlign w:val="center"/>
          </w:tcPr>
          <w:p w:rsidR="003F3031" w:rsidRDefault="003F3031">
            <w:pPr>
              <w:pStyle w:val="aa"/>
            </w:pPr>
          </w:p>
        </w:tc>
        <w:tc>
          <w:tcPr>
            <w:tcW w:w="1118" w:type="pct"/>
            <w:vMerge w:val="restart"/>
            <w:tcBorders>
              <w:tl2br w:val="nil"/>
              <w:tr2bl w:val="nil"/>
            </w:tcBorders>
            <w:vAlign w:val="center"/>
          </w:tcPr>
          <w:p w:rsidR="003F3031" w:rsidRDefault="00DB1FD6">
            <w:pPr>
              <w:pStyle w:val="aa"/>
            </w:pPr>
            <w:r>
              <w:t>综合协调组</w:t>
            </w:r>
          </w:p>
        </w:tc>
        <w:tc>
          <w:tcPr>
            <w:tcW w:w="853" w:type="pct"/>
            <w:tcBorders>
              <w:tl2br w:val="nil"/>
              <w:tr2bl w:val="nil"/>
            </w:tcBorders>
            <w:vAlign w:val="center"/>
          </w:tcPr>
          <w:p w:rsidR="003F3031" w:rsidRDefault="00DB1FD6">
            <w:pPr>
              <w:pStyle w:val="aa"/>
            </w:pPr>
            <w:r>
              <w:t>组长（</w:t>
            </w:r>
            <w:r>
              <w:t>A</w:t>
            </w:r>
            <w:r>
              <w:t>角）</w:t>
            </w:r>
          </w:p>
        </w:tc>
        <w:tc>
          <w:tcPr>
            <w:tcW w:w="443" w:type="pct"/>
            <w:tcBorders>
              <w:tl2br w:val="nil"/>
              <w:tr2bl w:val="nil"/>
            </w:tcBorders>
            <w:vAlign w:val="center"/>
          </w:tcPr>
          <w:p w:rsidR="003F3031" w:rsidRDefault="00DB1FD6">
            <w:pPr>
              <w:pStyle w:val="aa"/>
            </w:pPr>
            <w:r>
              <w:t>饶金榜</w:t>
            </w:r>
          </w:p>
        </w:tc>
        <w:tc>
          <w:tcPr>
            <w:tcW w:w="885" w:type="pct"/>
            <w:tcBorders>
              <w:tl2br w:val="nil"/>
              <w:tr2bl w:val="nil"/>
            </w:tcBorders>
            <w:vAlign w:val="center"/>
          </w:tcPr>
          <w:p w:rsidR="003F3031" w:rsidRDefault="00DB1FD6">
            <w:pPr>
              <w:pStyle w:val="aa"/>
            </w:pPr>
            <w:r>
              <w:t>环保安全</w:t>
            </w:r>
          </w:p>
        </w:tc>
        <w:tc>
          <w:tcPr>
            <w:tcW w:w="848" w:type="pct"/>
            <w:tcBorders>
              <w:tl2br w:val="nil"/>
              <w:tr2bl w:val="nil"/>
            </w:tcBorders>
            <w:vAlign w:val="center"/>
          </w:tcPr>
          <w:p w:rsidR="003F3031" w:rsidRDefault="00DB1FD6">
            <w:pPr>
              <w:pStyle w:val="aa"/>
            </w:pPr>
            <w:r>
              <w:t>137</w:t>
            </w:r>
            <w:r>
              <w:rPr>
                <w:rFonts w:hint="eastAsia"/>
              </w:rPr>
              <w:t xml:space="preserve"> </w:t>
            </w:r>
            <w:r>
              <w:t>8992</w:t>
            </w:r>
            <w:r>
              <w:rPr>
                <w:rFonts w:hint="eastAsia"/>
              </w:rPr>
              <w:t xml:space="preserve"> </w:t>
            </w:r>
            <w:r>
              <w:t>8193</w:t>
            </w:r>
          </w:p>
        </w:tc>
      </w:tr>
      <w:tr w:rsidR="003F3031">
        <w:trPr>
          <w:cantSplit/>
          <w:trHeight w:val="340"/>
          <w:jc w:val="center"/>
        </w:trPr>
        <w:tc>
          <w:tcPr>
            <w:tcW w:w="850" w:type="pct"/>
            <w:vMerge/>
            <w:tcBorders>
              <w:tl2br w:val="nil"/>
              <w:tr2bl w:val="nil"/>
            </w:tcBorders>
            <w:vAlign w:val="center"/>
          </w:tcPr>
          <w:p w:rsidR="003F3031" w:rsidRDefault="003F3031">
            <w:pPr>
              <w:pStyle w:val="aa"/>
            </w:pPr>
          </w:p>
        </w:tc>
        <w:tc>
          <w:tcPr>
            <w:tcW w:w="1118" w:type="pct"/>
            <w:vMerge/>
            <w:tcBorders>
              <w:tl2br w:val="nil"/>
              <w:tr2bl w:val="nil"/>
            </w:tcBorders>
            <w:vAlign w:val="center"/>
          </w:tcPr>
          <w:p w:rsidR="003F3031" w:rsidRDefault="003F3031">
            <w:pPr>
              <w:pStyle w:val="aa"/>
            </w:pPr>
          </w:p>
        </w:tc>
        <w:tc>
          <w:tcPr>
            <w:tcW w:w="853" w:type="pct"/>
            <w:tcBorders>
              <w:tl2br w:val="nil"/>
              <w:tr2bl w:val="nil"/>
            </w:tcBorders>
            <w:vAlign w:val="center"/>
          </w:tcPr>
          <w:p w:rsidR="003F3031" w:rsidRDefault="00DB1FD6">
            <w:pPr>
              <w:pStyle w:val="aa"/>
            </w:pPr>
            <w:r>
              <w:t>组员（</w:t>
            </w:r>
            <w:r>
              <w:t>B</w:t>
            </w:r>
            <w:r>
              <w:t>角）</w:t>
            </w:r>
          </w:p>
        </w:tc>
        <w:tc>
          <w:tcPr>
            <w:tcW w:w="443" w:type="pct"/>
            <w:tcBorders>
              <w:tl2br w:val="nil"/>
              <w:tr2bl w:val="nil"/>
            </w:tcBorders>
            <w:vAlign w:val="center"/>
          </w:tcPr>
          <w:p w:rsidR="003F3031" w:rsidRDefault="00DB1FD6">
            <w:pPr>
              <w:pStyle w:val="aa"/>
            </w:pPr>
            <w:r>
              <w:t>尹瑶瑶</w:t>
            </w:r>
          </w:p>
        </w:tc>
        <w:tc>
          <w:tcPr>
            <w:tcW w:w="885" w:type="pct"/>
            <w:tcBorders>
              <w:tl2br w:val="nil"/>
              <w:tr2bl w:val="nil"/>
            </w:tcBorders>
            <w:vAlign w:val="center"/>
          </w:tcPr>
          <w:p w:rsidR="003F3031" w:rsidRDefault="00DB1FD6">
            <w:pPr>
              <w:pStyle w:val="aa"/>
            </w:pPr>
            <w:r>
              <w:t>仓管</w:t>
            </w:r>
          </w:p>
        </w:tc>
        <w:tc>
          <w:tcPr>
            <w:tcW w:w="848" w:type="pct"/>
            <w:tcBorders>
              <w:tl2br w:val="nil"/>
              <w:tr2bl w:val="nil"/>
            </w:tcBorders>
            <w:vAlign w:val="center"/>
          </w:tcPr>
          <w:p w:rsidR="003F3031" w:rsidRDefault="00DB1FD6">
            <w:pPr>
              <w:pStyle w:val="aa"/>
            </w:pPr>
            <w:r>
              <w:rPr>
                <w:rFonts w:hint="eastAsia"/>
              </w:rPr>
              <w:t>199 7125 0658</w:t>
            </w:r>
          </w:p>
        </w:tc>
      </w:tr>
      <w:tr w:rsidR="003F3031">
        <w:trPr>
          <w:cantSplit/>
          <w:trHeight w:val="340"/>
          <w:jc w:val="center"/>
        </w:trPr>
        <w:tc>
          <w:tcPr>
            <w:tcW w:w="850" w:type="pct"/>
            <w:vMerge/>
            <w:tcBorders>
              <w:tl2br w:val="nil"/>
              <w:tr2bl w:val="nil"/>
            </w:tcBorders>
            <w:vAlign w:val="center"/>
          </w:tcPr>
          <w:p w:rsidR="003F3031" w:rsidRDefault="003F3031">
            <w:pPr>
              <w:pStyle w:val="aa"/>
            </w:pPr>
          </w:p>
        </w:tc>
        <w:tc>
          <w:tcPr>
            <w:tcW w:w="1118" w:type="pct"/>
            <w:vMerge w:val="restart"/>
            <w:tcBorders>
              <w:tl2br w:val="nil"/>
              <w:tr2bl w:val="nil"/>
            </w:tcBorders>
            <w:vAlign w:val="center"/>
          </w:tcPr>
          <w:p w:rsidR="003F3031" w:rsidRDefault="00DB1FD6">
            <w:pPr>
              <w:pStyle w:val="aa"/>
            </w:pPr>
            <w:r>
              <w:t>物资保障组</w:t>
            </w:r>
          </w:p>
        </w:tc>
        <w:tc>
          <w:tcPr>
            <w:tcW w:w="853" w:type="pct"/>
            <w:tcBorders>
              <w:tl2br w:val="nil"/>
              <w:tr2bl w:val="nil"/>
            </w:tcBorders>
            <w:vAlign w:val="center"/>
          </w:tcPr>
          <w:p w:rsidR="003F3031" w:rsidRDefault="00DB1FD6">
            <w:pPr>
              <w:pStyle w:val="aa"/>
            </w:pPr>
            <w:r>
              <w:t>组长（</w:t>
            </w:r>
            <w:r>
              <w:t>A</w:t>
            </w:r>
            <w:r>
              <w:t>角）</w:t>
            </w:r>
          </w:p>
        </w:tc>
        <w:tc>
          <w:tcPr>
            <w:tcW w:w="443" w:type="pct"/>
            <w:tcBorders>
              <w:tl2br w:val="nil"/>
              <w:tr2bl w:val="nil"/>
            </w:tcBorders>
            <w:vAlign w:val="center"/>
          </w:tcPr>
          <w:p w:rsidR="003F3031" w:rsidRDefault="00DB1FD6">
            <w:pPr>
              <w:pStyle w:val="aa"/>
            </w:pPr>
            <w:r>
              <w:t>董绍军</w:t>
            </w:r>
          </w:p>
        </w:tc>
        <w:tc>
          <w:tcPr>
            <w:tcW w:w="885" w:type="pct"/>
            <w:tcBorders>
              <w:tl2br w:val="nil"/>
              <w:tr2bl w:val="nil"/>
            </w:tcBorders>
            <w:vAlign w:val="center"/>
          </w:tcPr>
          <w:p w:rsidR="003F3031" w:rsidRDefault="00DB1FD6">
            <w:pPr>
              <w:pStyle w:val="aa"/>
            </w:pPr>
            <w:r>
              <w:rPr>
                <w:rFonts w:hint="eastAsia"/>
              </w:rPr>
              <w:t>机修</w:t>
            </w:r>
          </w:p>
        </w:tc>
        <w:tc>
          <w:tcPr>
            <w:tcW w:w="848" w:type="pct"/>
            <w:tcBorders>
              <w:tl2br w:val="nil"/>
              <w:tr2bl w:val="nil"/>
            </w:tcBorders>
            <w:vAlign w:val="center"/>
          </w:tcPr>
          <w:p w:rsidR="003F3031" w:rsidRDefault="00DB1FD6">
            <w:pPr>
              <w:pStyle w:val="aa"/>
            </w:pPr>
            <w:r>
              <w:rPr>
                <w:rFonts w:hint="eastAsia"/>
              </w:rPr>
              <w:t>152 7268 5453</w:t>
            </w:r>
          </w:p>
        </w:tc>
      </w:tr>
      <w:tr w:rsidR="003F3031">
        <w:trPr>
          <w:cantSplit/>
          <w:trHeight w:val="340"/>
          <w:jc w:val="center"/>
        </w:trPr>
        <w:tc>
          <w:tcPr>
            <w:tcW w:w="850" w:type="pct"/>
            <w:vMerge/>
            <w:tcBorders>
              <w:tl2br w:val="nil"/>
              <w:tr2bl w:val="nil"/>
            </w:tcBorders>
            <w:vAlign w:val="center"/>
          </w:tcPr>
          <w:p w:rsidR="003F3031" w:rsidRDefault="003F3031">
            <w:pPr>
              <w:pStyle w:val="aa"/>
            </w:pPr>
          </w:p>
        </w:tc>
        <w:tc>
          <w:tcPr>
            <w:tcW w:w="1118" w:type="pct"/>
            <w:vMerge/>
            <w:tcBorders>
              <w:tl2br w:val="nil"/>
              <w:tr2bl w:val="nil"/>
            </w:tcBorders>
            <w:vAlign w:val="center"/>
          </w:tcPr>
          <w:p w:rsidR="003F3031" w:rsidRDefault="003F3031">
            <w:pPr>
              <w:pStyle w:val="aa"/>
            </w:pPr>
          </w:p>
        </w:tc>
        <w:tc>
          <w:tcPr>
            <w:tcW w:w="853" w:type="pct"/>
            <w:tcBorders>
              <w:tl2br w:val="nil"/>
              <w:tr2bl w:val="nil"/>
            </w:tcBorders>
            <w:vAlign w:val="center"/>
          </w:tcPr>
          <w:p w:rsidR="003F3031" w:rsidRDefault="00DB1FD6">
            <w:pPr>
              <w:pStyle w:val="aa"/>
            </w:pPr>
            <w:r>
              <w:t>组员（</w:t>
            </w:r>
            <w:r>
              <w:t>B</w:t>
            </w:r>
            <w:r>
              <w:t>角）</w:t>
            </w:r>
          </w:p>
        </w:tc>
        <w:tc>
          <w:tcPr>
            <w:tcW w:w="443" w:type="pct"/>
            <w:tcBorders>
              <w:tl2br w:val="nil"/>
              <w:tr2bl w:val="nil"/>
            </w:tcBorders>
            <w:vAlign w:val="center"/>
          </w:tcPr>
          <w:p w:rsidR="003F3031" w:rsidRDefault="00DB1FD6">
            <w:pPr>
              <w:pStyle w:val="aa"/>
            </w:pPr>
            <w:r>
              <w:t>彭立雄</w:t>
            </w:r>
          </w:p>
        </w:tc>
        <w:tc>
          <w:tcPr>
            <w:tcW w:w="885" w:type="pct"/>
            <w:tcBorders>
              <w:tl2br w:val="nil"/>
              <w:tr2bl w:val="nil"/>
            </w:tcBorders>
            <w:vAlign w:val="center"/>
          </w:tcPr>
          <w:p w:rsidR="003F3031" w:rsidRDefault="00DB1FD6">
            <w:pPr>
              <w:pStyle w:val="aa"/>
            </w:pPr>
            <w:r>
              <w:rPr>
                <w:rFonts w:hint="eastAsia"/>
              </w:rPr>
              <w:t>电工</w:t>
            </w:r>
          </w:p>
        </w:tc>
        <w:tc>
          <w:tcPr>
            <w:tcW w:w="848" w:type="pct"/>
            <w:tcBorders>
              <w:tl2br w:val="nil"/>
              <w:tr2bl w:val="nil"/>
            </w:tcBorders>
            <w:vAlign w:val="center"/>
          </w:tcPr>
          <w:p w:rsidR="003F3031" w:rsidRDefault="00DB1FD6">
            <w:pPr>
              <w:pStyle w:val="aa"/>
            </w:pPr>
            <w:r>
              <w:rPr>
                <w:rFonts w:hint="eastAsia"/>
              </w:rPr>
              <w:t>185 7657 0510</w:t>
            </w:r>
          </w:p>
        </w:tc>
      </w:tr>
      <w:tr w:rsidR="003F3031">
        <w:trPr>
          <w:cantSplit/>
          <w:trHeight w:val="340"/>
          <w:jc w:val="center"/>
        </w:trPr>
        <w:tc>
          <w:tcPr>
            <w:tcW w:w="850" w:type="pct"/>
            <w:vMerge/>
            <w:tcBorders>
              <w:tl2br w:val="nil"/>
              <w:tr2bl w:val="nil"/>
            </w:tcBorders>
            <w:vAlign w:val="center"/>
          </w:tcPr>
          <w:p w:rsidR="003F3031" w:rsidRDefault="003F3031">
            <w:pPr>
              <w:pStyle w:val="aa"/>
            </w:pPr>
          </w:p>
        </w:tc>
        <w:tc>
          <w:tcPr>
            <w:tcW w:w="1118" w:type="pct"/>
            <w:vMerge w:val="restart"/>
            <w:tcBorders>
              <w:tl2br w:val="nil"/>
              <w:tr2bl w:val="nil"/>
            </w:tcBorders>
            <w:vAlign w:val="center"/>
          </w:tcPr>
          <w:p w:rsidR="003F3031" w:rsidRDefault="00DB1FD6">
            <w:pPr>
              <w:pStyle w:val="aa"/>
            </w:pPr>
            <w:r>
              <w:t>应急监测组</w:t>
            </w:r>
          </w:p>
        </w:tc>
        <w:tc>
          <w:tcPr>
            <w:tcW w:w="853" w:type="pct"/>
            <w:tcBorders>
              <w:tl2br w:val="nil"/>
              <w:tr2bl w:val="nil"/>
            </w:tcBorders>
            <w:vAlign w:val="center"/>
          </w:tcPr>
          <w:p w:rsidR="003F3031" w:rsidRDefault="00DB1FD6">
            <w:pPr>
              <w:pStyle w:val="aa"/>
            </w:pPr>
            <w:r>
              <w:t>组长（</w:t>
            </w:r>
            <w:r>
              <w:t>A</w:t>
            </w:r>
            <w:r>
              <w:t>角）</w:t>
            </w:r>
          </w:p>
        </w:tc>
        <w:tc>
          <w:tcPr>
            <w:tcW w:w="443" w:type="pct"/>
            <w:tcBorders>
              <w:tl2br w:val="nil"/>
              <w:tr2bl w:val="nil"/>
            </w:tcBorders>
            <w:vAlign w:val="center"/>
          </w:tcPr>
          <w:p w:rsidR="003F3031" w:rsidRDefault="00DB1FD6">
            <w:pPr>
              <w:pStyle w:val="aa"/>
            </w:pPr>
            <w:r>
              <w:t>马义芳</w:t>
            </w:r>
          </w:p>
        </w:tc>
        <w:tc>
          <w:tcPr>
            <w:tcW w:w="885" w:type="pct"/>
            <w:tcBorders>
              <w:tl2br w:val="nil"/>
              <w:tr2bl w:val="nil"/>
            </w:tcBorders>
            <w:vAlign w:val="center"/>
          </w:tcPr>
          <w:p w:rsidR="003F3031" w:rsidRDefault="00DB1FD6">
            <w:pPr>
              <w:pStyle w:val="aa"/>
            </w:pPr>
            <w:r>
              <w:t>环保安全</w:t>
            </w:r>
          </w:p>
        </w:tc>
        <w:tc>
          <w:tcPr>
            <w:tcW w:w="848" w:type="pct"/>
            <w:tcBorders>
              <w:tl2br w:val="nil"/>
              <w:tr2bl w:val="nil"/>
            </w:tcBorders>
            <w:vAlign w:val="center"/>
          </w:tcPr>
          <w:p w:rsidR="003F3031" w:rsidRDefault="00DB1FD6">
            <w:pPr>
              <w:pStyle w:val="aa"/>
            </w:pPr>
            <w:r>
              <w:t>152</w:t>
            </w:r>
            <w:r>
              <w:rPr>
                <w:rFonts w:hint="eastAsia"/>
              </w:rPr>
              <w:t xml:space="preserve"> </w:t>
            </w:r>
            <w:r>
              <w:t>7270</w:t>
            </w:r>
            <w:r>
              <w:rPr>
                <w:rFonts w:hint="eastAsia"/>
              </w:rPr>
              <w:t xml:space="preserve"> </w:t>
            </w:r>
            <w:r>
              <w:t>1217</w:t>
            </w:r>
          </w:p>
        </w:tc>
      </w:tr>
      <w:tr w:rsidR="003F3031">
        <w:trPr>
          <w:cantSplit/>
          <w:trHeight w:val="340"/>
          <w:jc w:val="center"/>
        </w:trPr>
        <w:tc>
          <w:tcPr>
            <w:tcW w:w="850" w:type="pct"/>
            <w:vMerge/>
            <w:tcBorders>
              <w:tl2br w:val="nil"/>
              <w:tr2bl w:val="nil"/>
            </w:tcBorders>
            <w:vAlign w:val="center"/>
          </w:tcPr>
          <w:p w:rsidR="003F3031" w:rsidRDefault="003F3031">
            <w:pPr>
              <w:pStyle w:val="aa"/>
            </w:pPr>
          </w:p>
        </w:tc>
        <w:tc>
          <w:tcPr>
            <w:tcW w:w="1118" w:type="pct"/>
            <w:vMerge/>
            <w:tcBorders>
              <w:tl2br w:val="nil"/>
              <w:tr2bl w:val="nil"/>
            </w:tcBorders>
            <w:vAlign w:val="center"/>
          </w:tcPr>
          <w:p w:rsidR="003F3031" w:rsidRDefault="003F3031">
            <w:pPr>
              <w:pStyle w:val="aa"/>
            </w:pPr>
          </w:p>
        </w:tc>
        <w:tc>
          <w:tcPr>
            <w:tcW w:w="853" w:type="pct"/>
            <w:tcBorders>
              <w:tl2br w:val="nil"/>
              <w:tr2bl w:val="nil"/>
            </w:tcBorders>
            <w:vAlign w:val="center"/>
          </w:tcPr>
          <w:p w:rsidR="003F3031" w:rsidRDefault="00DB1FD6">
            <w:pPr>
              <w:pStyle w:val="aa"/>
            </w:pPr>
            <w:r>
              <w:t>组员（</w:t>
            </w:r>
            <w:r>
              <w:t>B</w:t>
            </w:r>
            <w:r>
              <w:t>角）</w:t>
            </w:r>
          </w:p>
        </w:tc>
        <w:tc>
          <w:tcPr>
            <w:tcW w:w="443" w:type="pct"/>
            <w:tcBorders>
              <w:tl2br w:val="nil"/>
              <w:tr2bl w:val="nil"/>
            </w:tcBorders>
            <w:vAlign w:val="center"/>
          </w:tcPr>
          <w:p w:rsidR="003F3031" w:rsidRDefault="00DB1FD6">
            <w:pPr>
              <w:pStyle w:val="aa"/>
            </w:pPr>
            <w:r>
              <w:t>柳敏</w:t>
            </w:r>
          </w:p>
        </w:tc>
        <w:tc>
          <w:tcPr>
            <w:tcW w:w="885" w:type="pct"/>
            <w:tcBorders>
              <w:tl2br w:val="nil"/>
              <w:tr2bl w:val="nil"/>
            </w:tcBorders>
            <w:vAlign w:val="center"/>
          </w:tcPr>
          <w:p w:rsidR="003F3031" w:rsidRDefault="00DB1FD6">
            <w:pPr>
              <w:pStyle w:val="aa"/>
            </w:pPr>
            <w:r>
              <w:t>化验室打样</w:t>
            </w:r>
          </w:p>
        </w:tc>
        <w:tc>
          <w:tcPr>
            <w:tcW w:w="848" w:type="pct"/>
            <w:tcBorders>
              <w:tl2br w:val="nil"/>
              <w:tr2bl w:val="nil"/>
            </w:tcBorders>
            <w:vAlign w:val="center"/>
          </w:tcPr>
          <w:p w:rsidR="003F3031" w:rsidRDefault="00DB1FD6">
            <w:pPr>
              <w:pStyle w:val="aa"/>
            </w:pPr>
            <w:r>
              <w:rPr>
                <w:rFonts w:hint="eastAsia"/>
              </w:rPr>
              <w:t>152 0724 8997</w:t>
            </w:r>
          </w:p>
        </w:tc>
      </w:tr>
      <w:tr w:rsidR="003F3031">
        <w:trPr>
          <w:cantSplit/>
          <w:trHeight w:val="340"/>
          <w:jc w:val="center"/>
        </w:trPr>
        <w:tc>
          <w:tcPr>
            <w:tcW w:w="2822" w:type="pct"/>
            <w:gridSpan w:val="3"/>
            <w:tcBorders>
              <w:tl2br w:val="nil"/>
              <w:tr2bl w:val="nil"/>
            </w:tcBorders>
            <w:vAlign w:val="center"/>
          </w:tcPr>
          <w:p w:rsidR="003F3031" w:rsidRDefault="00DB1FD6">
            <w:pPr>
              <w:pStyle w:val="aa"/>
            </w:pPr>
            <w:r>
              <w:t>值班人员电话</w:t>
            </w:r>
          </w:p>
        </w:tc>
        <w:tc>
          <w:tcPr>
            <w:tcW w:w="2177" w:type="pct"/>
            <w:gridSpan w:val="3"/>
            <w:tcBorders>
              <w:tl2br w:val="nil"/>
              <w:tr2bl w:val="nil"/>
            </w:tcBorders>
            <w:vAlign w:val="center"/>
          </w:tcPr>
          <w:p w:rsidR="003F3031" w:rsidRDefault="00DB1FD6">
            <w:pPr>
              <w:pStyle w:val="aa"/>
            </w:pPr>
            <w:r>
              <w:t>198</w:t>
            </w:r>
            <w:r>
              <w:rPr>
                <w:rFonts w:hint="eastAsia"/>
              </w:rPr>
              <w:t xml:space="preserve"> </w:t>
            </w:r>
            <w:r>
              <w:t>7133</w:t>
            </w:r>
            <w:r>
              <w:rPr>
                <w:rFonts w:hint="eastAsia"/>
              </w:rPr>
              <w:t xml:space="preserve"> </w:t>
            </w:r>
            <w:r>
              <w:t>4839</w:t>
            </w:r>
            <w:r>
              <w:rPr>
                <w:rFonts w:hint="eastAsia"/>
              </w:rPr>
              <w:t>（张庆平）</w:t>
            </w:r>
          </w:p>
        </w:tc>
      </w:tr>
    </w:tbl>
    <w:p w:rsidR="003F3031" w:rsidRDefault="00DB1FD6">
      <w:pPr>
        <w:adjustRightInd w:val="0"/>
        <w:snapToGrid w:val="0"/>
        <w:ind w:firstLineChars="0" w:firstLine="0"/>
        <w:rPr>
          <w:sz w:val="18"/>
          <w:szCs w:val="18"/>
        </w:rPr>
      </w:pPr>
      <w:r>
        <w:rPr>
          <w:sz w:val="18"/>
          <w:szCs w:val="18"/>
        </w:rPr>
        <w:t>备注：（</w:t>
      </w:r>
      <w:r>
        <w:rPr>
          <w:sz w:val="18"/>
          <w:szCs w:val="18"/>
        </w:rPr>
        <w:t>1</w:t>
      </w:r>
      <w:r>
        <w:rPr>
          <w:sz w:val="18"/>
          <w:szCs w:val="18"/>
        </w:rPr>
        <w:t>）如遇到紧急情况，由各部门负责人直接指挥和协调各项工作，如不在岗位时，则按照顺序代理上岗，直接指挥其工作；</w:t>
      </w:r>
    </w:p>
    <w:p w:rsidR="003F3031" w:rsidRDefault="00DB1FD6">
      <w:pPr>
        <w:adjustRightInd w:val="0"/>
        <w:snapToGrid w:val="0"/>
        <w:ind w:left="-34" w:firstLine="360"/>
        <w:rPr>
          <w:sz w:val="18"/>
          <w:szCs w:val="18"/>
        </w:rPr>
      </w:pPr>
      <w:r>
        <w:rPr>
          <w:sz w:val="18"/>
          <w:szCs w:val="18"/>
        </w:rPr>
        <w:t>（</w:t>
      </w:r>
      <w:r>
        <w:rPr>
          <w:sz w:val="18"/>
          <w:szCs w:val="18"/>
        </w:rPr>
        <w:t>2</w:t>
      </w:r>
      <w:r>
        <w:rPr>
          <w:sz w:val="18"/>
          <w:szCs w:val="18"/>
        </w:rPr>
        <w:t>）指挥领导手机应保持</w:t>
      </w:r>
      <w:r>
        <w:rPr>
          <w:sz w:val="18"/>
          <w:szCs w:val="18"/>
        </w:rPr>
        <w:t>24</w:t>
      </w:r>
      <w:r>
        <w:rPr>
          <w:sz w:val="18"/>
          <w:szCs w:val="18"/>
        </w:rPr>
        <w:t>小时内进行待机状态，以便应急时随时联系；</w:t>
      </w:r>
    </w:p>
    <w:p w:rsidR="003F3031" w:rsidRDefault="00DB1FD6">
      <w:pPr>
        <w:adjustRightInd w:val="0"/>
        <w:snapToGrid w:val="0"/>
        <w:ind w:left="-34" w:firstLine="360"/>
        <w:rPr>
          <w:sz w:val="18"/>
          <w:szCs w:val="18"/>
        </w:rPr>
      </w:pPr>
      <w:r>
        <w:rPr>
          <w:sz w:val="18"/>
          <w:szCs w:val="18"/>
        </w:rPr>
        <w:t>（</w:t>
      </w:r>
      <w:r>
        <w:rPr>
          <w:sz w:val="18"/>
          <w:szCs w:val="18"/>
        </w:rPr>
        <w:t>3</w:t>
      </w:r>
      <w:r>
        <w:rPr>
          <w:sz w:val="18"/>
          <w:szCs w:val="18"/>
        </w:rPr>
        <w:t>）其他人员必须服从指挥，随时听候加入救援行动，及时主动到有关场所提取</w:t>
      </w:r>
      <w:r>
        <w:rPr>
          <w:rFonts w:hint="eastAsia"/>
          <w:sz w:val="18"/>
          <w:szCs w:val="18"/>
        </w:rPr>
        <w:t>应急物资</w:t>
      </w:r>
      <w:r>
        <w:rPr>
          <w:sz w:val="18"/>
          <w:szCs w:val="18"/>
        </w:rPr>
        <w:t>等。</w:t>
      </w:r>
    </w:p>
    <w:p w:rsidR="003F3031" w:rsidRDefault="00DB1FD6" w:rsidP="006A4729">
      <w:pPr>
        <w:ind w:firstLine="482"/>
        <w:rPr>
          <w:b/>
          <w:bCs/>
        </w:rPr>
      </w:pPr>
      <w:r>
        <w:rPr>
          <w:b/>
          <w:bCs/>
        </w:rPr>
        <w:t>2</w:t>
      </w:r>
      <w:r>
        <w:rPr>
          <w:b/>
          <w:bCs/>
        </w:rPr>
        <w:t>、应急指挥机构的主要职责</w:t>
      </w:r>
    </w:p>
    <w:p w:rsidR="003F3031" w:rsidRDefault="00DB1FD6" w:rsidP="006A4729">
      <w:pPr>
        <w:ind w:firstLine="480"/>
      </w:pPr>
      <w:bookmarkStart w:id="265" w:name="_Toc15217"/>
      <w:bookmarkStart w:id="266" w:name="_Toc11048"/>
      <w:bookmarkStart w:id="267" w:name="_Toc15597"/>
      <w:r>
        <w:rPr>
          <w:rFonts w:hint="eastAsia"/>
        </w:rPr>
        <w:t>赤壁嘉林纺织有限公司</w:t>
      </w:r>
      <w:r>
        <w:t>环境应急领导小组主要由厂区职工组成。发生突发环境事件时，以环境应急领导小组为基础，</w:t>
      </w:r>
      <w:r>
        <w:rPr>
          <w:rFonts w:hint="eastAsia"/>
        </w:rPr>
        <w:t>法人石胜林</w:t>
      </w:r>
      <w:r>
        <w:t>任总指挥，</w:t>
      </w:r>
      <w:r>
        <w:rPr>
          <w:rFonts w:hint="eastAsia"/>
        </w:rPr>
        <w:t>厂长邱陆平</w:t>
      </w:r>
      <w:r>
        <w:t>为副总指挥，负责应急救援工作的组织和指挥。环境应急领导小组组成及职责如下：</w:t>
      </w:r>
    </w:p>
    <w:p w:rsidR="003F3031" w:rsidRDefault="00DB1FD6" w:rsidP="006A4729">
      <w:pPr>
        <w:ind w:firstLine="480"/>
      </w:pPr>
      <w:r>
        <w:t>（</w:t>
      </w:r>
      <w:r>
        <w:t>1</w:t>
      </w:r>
      <w:r>
        <w:t>）指挥部</w:t>
      </w:r>
    </w:p>
    <w:p w:rsidR="003F3031" w:rsidRDefault="00DB1FD6" w:rsidP="006A4729">
      <w:pPr>
        <w:ind w:firstLine="480"/>
      </w:pPr>
      <w:r>
        <w:t>总指挥：</w:t>
      </w:r>
      <w:r>
        <w:rPr>
          <w:rFonts w:hint="eastAsia"/>
        </w:rPr>
        <w:t>石胜林</w:t>
      </w:r>
      <w:r>
        <w:t>（</w:t>
      </w:r>
      <w:r>
        <w:t>A</w:t>
      </w:r>
      <w:r>
        <w:t>角）</w:t>
      </w:r>
      <w:r>
        <w:t xml:space="preserve">  </w:t>
      </w:r>
      <w:r>
        <w:t>联系方式：</w:t>
      </w:r>
      <w:r>
        <w:rPr>
          <w:rFonts w:hint="eastAsia"/>
        </w:rPr>
        <w:t>156 2993 8888</w:t>
      </w:r>
    </w:p>
    <w:p w:rsidR="003F3031" w:rsidRDefault="00DB1FD6" w:rsidP="006A4729">
      <w:pPr>
        <w:ind w:firstLine="480"/>
      </w:pPr>
      <w:r>
        <w:t>副总指挥：</w:t>
      </w:r>
      <w:r>
        <w:rPr>
          <w:rFonts w:hint="eastAsia"/>
        </w:rPr>
        <w:t>邱陆平</w:t>
      </w:r>
      <w:r>
        <w:t>（</w:t>
      </w:r>
      <w:r>
        <w:t>B</w:t>
      </w:r>
      <w:r>
        <w:t>角）</w:t>
      </w:r>
      <w:r>
        <w:t xml:space="preserve">  </w:t>
      </w:r>
      <w:r>
        <w:t>联系方式：</w:t>
      </w:r>
      <w:r>
        <w:rPr>
          <w:rFonts w:hint="eastAsia"/>
        </w:rPr>
        <w:t>132 7737 6999</w:t>
      </w:r>
    </w:p>
    <w:p w:rsidR="003F3031" w:rsidRDefault="00DB1FD6" w:rsidP="006A4729">
      <w:pPr>
        <w:ind w:firstLine="480"/>
      </w:pPr>
      <w:r>
        <w:t>职责：</w:t>
      </w:r>
    </w:p>
    <w:p w:rsidR="003F3031" w:rsidRDefault="00DB1FD6" w:rsidP="006A4729">
      <w:pPr>
        <w:ind w:firstLine="480"/>
      </w:pPr>
      <w:r>
        <w:t>①</w:t>
      </w:r>
      <w:r>
        <w:t>组织制定突发环境事件应急预案，统一安排、组织救援预案的实施；</w:t>
      </w:r>
    </w:p>
    <w:p w:rsidR="003F3031" w:rsidRDefault="00DB1FD6" w:rsidP="006A4729">
      <w:pPr>
        <w:ind w:firstLine="480"/>
      </w:pPr>
      <w:r>
        <w:t>②</w:t>
      </w:r>
      <w:r>
        <w:t>下达公司应急预案启动及关闭命令，同时负责事故抢险救援指挥工作，根据抢险救援需要合理配置人、财、物资源，积极组织抢险救援工作，防止事故扩大；</w:t>
      </w:r>
    </w:p>
    <w:p w:rsidR="003F3031" w:rsidRDefault="00DB1FD6" w:rsidP="006A4729">
      <w:pPr>
        <w:ind w:firstLine="480"/>
      </w:pPr>
      <w:r>
        <w:t>③</w:t>
      </w:r>
      <w:r>
        <w:t>核实受伤、遇难人员，汇报和通报事故有关情况，向上级救援机构发出救援请求。随时和事故现场指挥人员保持联系，发布救援指令；</w:t>
      </w:r>
    </w:p>
    <w:p w:rsidR="003F3031" w:rsidRDefault="00DB1FD6" w:rsidP="006A4729">
      <w:pPr>
        <w:ind w:firstLine="480"/>
      </w:pPr>
      <w:r>
        <w:t>④</w:t>
      </w:r>
      <w:r>
        <w:t>配合</w:t>
      </w:r>
      <w:r>
        <w:rPr>
          <w:rFonts w:hint="eastAsia"/>
        </w:rPr>
        <w:t>县</w:t>
      </w:r>
      <w:r>
        <w:t>政府、有关部门进行突发环境事件的应急处置和调查处理。</w:t>
      </w:r>
    </w:p>
    <w:p w:rsidR="003F3031" w:rsidRDefault="00DB1FD6" w:rsidP="006A4729">
      <w:pPr>
        <w:ind w:firstLine="480"/>
      </w:pPr>
      <w:r>
        <w:t>（</w:t>
      </w:r>
      <w:r>
        <w:t>2</w:t>
      </w:r>
      <w:r>
        <w:t>）</w:t>
      </w:r>
      <w:r>
        <w:rPr>
          <w:rFonts w:hint="eastAsia"/>
        </w:rPr>
        <w:t>综合应急小组</w:t>
      </w:r>
    </w:p>
    <w:p w:rsidR="003F3031" w:rsidRDefault="00DB1FD6" w:rsidP="006A4729">
      <w:pPr>
        <w:ind w:firstLine="480"/>
      </w:pPr>
      <w:r>
        <w:lastRenderedPageBreak/>
        <w:t>1</w:t>
      </w:r>
      <w:r>
        <w:t>）抢险救援组</w:t>
      </w:r>
    </w:p>
    <w:p w:rsidR="003F3031" w:rsidRDefault="00DB1FD6" w:rsidP="006A4729">
      <w:pPr>
        <w:ind w:firstLine="480"/>
      </w:pPr>
      <w:r>
        <w:t>组长：李琰波（</w:t>
      </w:r>
      <w:r>
        <w:t>A</w:t>
      </w:r>
      <w:r>
        <w:t>角）</w:t>
      </w:r>
      <w:r>
        <w:t xml:space="preserve">  </w:t>
      </w:r>
      <w:r>
        <w:t>联系方式：</w:t>
      </w:r>
      <w:r>
        <w:t>159</w:t>
      </w:r>
      <w:r>
        <w:rPr>
          <w:rFonts w:hint="eastAsia"/>
        </w:rPr>
        <w:t xml:space="preserve"> </w:t>
      </w:r>
      <w:r>
        <w:t>9799</w:t>
      </w:r>
      <w:r>
        <w:rPr>
          <w:rFonts w:hint="eastAsia"/>
        </w:rPr>
        <w:t xml:space="preserve"> </w:t>
      </w:r>
      <w:r>
        <w:t>3831</w:t>
      </w:r>
    </w:p>
    <w:p w:rsidR="003F3031" w:rsidRDefault="00DB1FD6" w:rsidP="006A4729">
      <w:pPr>
        <w:ind w:firstLine="480"/>
      </w:pPr>
      <w:r>
        <w:t>组员：付汉黔（</w:t>
      </w:r>
      <w:r>
        <w:t>B</w:t>
      </w:r>
      <w:r>
        <w:t>角）</w:t>
      </w:r>
      <w:r>
        <w:t xml:space="preserve">  </w:t>
      </w:r>
      <w:r>
        <w:t>联系方式：</w:t>
      </w:r>
      <w:r>
        <w:tab/>
      </w:r>
      <w:r>
        <w:rPr>
          <w:rFonts w:hint="eastAsia"/>
        </w:rPr>
        <w:t>188 2732 3318</w:t>
      </w:r>
    </w:p>
    <w:p w:rsidR="003F3031" w:rsidRDefault="00DB1FD6" w:rsidP="006A4729">
      <w:pPr>
        <w:ind w:firstLine="480"/>
      </w:pPr>
      <w:r>
        <w:t>徐世平</w:t>
      </w:r>
    </w:p>
    <w:p w:rsidR="003F3031" w:rsidRDefault="00DB1FD6" w:rsidP="006A4729">
      <w:pPr>
        <w:ind w:firstLine="480"/>
      </w:pPr>
      <w:r>
        <w:t>职责：</w:t>
      </w:r>
    </w:p>
    <w:p w:rsidR="003F3031" w:rsidRDefault="00DB1FD6" w:rsidP="006A4729">
      <w:pPr>
        <w:ind w:firstLine="480"/>
      </w:pPr>
      <w:r>
        <w:t>①</w:t>
      </w:r>
      <w:r>
        <w:t>接到通知后，配戴个人防护用品和抢险救援物资，迅速赶赴现场，根据应急指挥部的指令，切断事故源，有效控制事故，以防扩大；</w:t>
      </w:r>
    </w:p>
    <w:p w:rsidR="003F3031" w:rsidRDefault="00DB1FD6" w:rsidP="006A4729">
      <w:pPr>
        <w:ind w:firstLine="480"/>
      </w:pPr>
      <w:r>
        <w:t>②</w:t>
      </w:r>
      <w:r>
        <w:t>及时将有关情况报告领导小组并提出处置建议；</w:t>
      </w:r>
    </w:p>
    <w:p w:rsidR="003F3031" w:rsidRDefault="00DB1FD6" w:rsidP="006A4729">
      <w:pPr>
        <w:ind w:firstLine="480"/>
      </w:pPr>
      <w:r>
        <w:t>③</w:t>
      </w:r>
      <w:r>
        <w:t>当事件单位请求外部支援时，由现场应急处置指挥部协助，就近调用其他抢险队伍，或请求</w:t>
      </w:r>
      <w:r>
        <w:rPr>
          <w:rFonts w:hint="eastAsia"/>
        </w:rPr>
        <w:t>县</w:t>
      </w:r>
      <w:r>
        <w:t>突发环境污染事件应急指挥部派出专业抢险队伍。</w:t>
      </w:r>
    </w:p>
    <w:p w:rsidR="003F3031" w:rsidRDefault="00DB1FD6" w:rsidP="006A4729">
      <w:pPr>
        <w:ind w:firstLine="480"/>
      </w:pPr>
      <w:r>
        <w:t>2</w:t>
      </w:r>
      <w:r>
        <w:t>）</w:t>
      </w:r>
      <w:r>
        <w:rPr>
          <w:rFonts w:hint="eastAsia"/>
        </w:rPr>
        <w:t>医疗救援组</w:t>
      </w:r>
      <w:r>
        <w:tab/>
      </w:r>
    </w:p>
    <w:p w:rsidR="003F3031" w:rsidRDefault="00DB1FD6" w:rsidP="006A4729">
      <w:pPr>
        <w:ind w:firstLine="480"/>
      </w:pPr>
      <w:r>
        <w:t>组长：陈淼（</w:t>
      </w:r>
      <w:r>
        <w:t>A</w:t>
      </w:r>
      <w:r>
        <w:t>角）</w:t>
      </w:r>
      <w:r>
        <w:t xml:space="preserve">  </w:t>
      </w:r>
      <w:r>
        <w:t>联系方式：</w:t>
      </w:r>
      <w:r>
        <w:t>152</w:t>
      </w:r>
      <w:r>
        <w:rPr>
          <w:rFonts w:hint="eastAsia"/>
        </w:rPr>
        <w:t xml:space="preserve"> </w:t>
      </w:r>
      <w:r>
        <w:t>7266</w:t>
      </w:r>
      <w:r>
        <w:rPr>
          <w:rFonts w:hint="eastAsia"/>
        </w:rPr>
        <w:t xml:space="preserve"> </w:t>
      </w:r>
      <w:r>
        <w:t>7379</w:t>
      </w:r>
    </w:p>
    <w:p w:rsidR="003F3031" w:rsidRDefault="00DB1FD6" w:rsidP="006A4729">
      <w:pPr>
        <w:ind w:firstLine="480"/>
      </w:pPr>
      <w:r>
        <w:t>组员：张日明（</w:t>
      </w:r>
      <w:r>
        <w:t>B</w:t>
      </w:r>
      <w:r>
        <w:t>角）</w:t>
      </w:r>
      <w:r>
        <w:t xml:space="preserve">  </w:t>
      </w:r>
      <w:r>
        <w:t>联系方式：</w:t>
      </w:r>
      <w:r>
        <w:rPr>
          <w:rFonts w:hint="eastAsia"/>
        </w:rPr>
        <w:t>132 9658 0638</w:t>
      </w:r>
    </w:p>
    <w:p w:rsidR="003F3031" w:rsidRDefault="00DB1FD6" w:rsidP="006A4729">
      <w:pPr>
        <w:ind w:firstLine="480"/>
      </w:pPr>
      <w:r>
        <w:t>职责：</w:t>
      </w:r>
    </w:p>
    <w:p w:rsidR="003F3031" w:rsidRDefault="00DB1FD6" w:rsidP="006A4729">
      <w:pPr>
        <w:ind w:firstLine="480"/>
      </w:pPr>
      <w:r>
        <w:t>①</w:t>
      </w:r>
      <w:r>
        <w:t>负责对事故现场转移出来的伤员，实施紧急救护工作，协助医疗救护部门将伤员护送到相关单位进行抢救和安置；</w:t>
      </w:r>
    </w:p>
    <w:p w:rsidR="003F3031" w:rsidRDefault="00DB1FD6" w:rsidP="006A4729">
      <w:pPr>
        <w:ind w:firstLine="480"/>
      </w:pPr>
      <w:r>
        <w:rPr>
          <w:rFonts w:hint="eastAsia"/>
        </w:rPr>
        <w:t>②</w:t>
      </w:r>
      <w:r>
        <w:t>在发生重大事件后，配合外援相关单位做好应急救援工作。</w:t>
      </w:r>
    </w:p>
    <w:p w:rsidR="003F3031" w:rsidRDefault="00DB1FD6" w:rsidP="006A4729">
      <w:pPr>
        <w:ind w:firstLine="480"/>
      </w:pPr>
      <w:r>
        <w:t>3</w:t>
      </w:r>
      <w:r>
        <w:t>）综合协调组</w:t>
      </w:r>
    </w:p>
    <w:p w:rsidR="003F3031" w:rsidRDefault="00DB1FD6" w:rsidP="006A4729">
      <w:pPr>
        <w:ind w:firstLine="480"/>
      </w:pPr>
      <w:r>
        <w:t>组长：饶金榜（</w:t>
      </w:r>
      <w:r>
        <w:t>A</w:t>
      </w:r>
      <w:r>
        <w:t>角）</w:t>
      </w:r>
      <w:r>
        <w:t xml:space="preserve">  </w:t>
      </w:r>
      <w:r>
        <w:t>联系方式：</w:t>
      </w:r>
      <w:r>
        <w:t>137</w:t>
      </w:r>
      <w:r>
        <w:rPr>
          <w:rFonts w:hint="eastAsia"/>
        </w:rPr>
        <w:t xml:space="preserve"> </w:t>
      </w:r>
      <w:r>
        <w:t>8992</w:t>
      </w:r>
      <w:r>
        <w:rPr>
          <w:rFonts w:hint="eastAsia"/>
        </w:rPr>
        <w:t xml:space="preserve"> </w:t>
      </w:r>
      <w:r>
        <w:t>8193</w:t>
      </w:r>
    </w:p>
    <w:p w:rsidR="003F3031" w:rsidRDefault="00DB1FD6" w:rsidP="006A4729">
      <w:pPr>
        <w:ind w:firstLine="480"/>
      </w:pPr>
      <w:r>
        <w:t>组员：尹瑶瑶（</w:t>
      </w:r>
      <w:r>
        <w:t>B</w:t>
      </w:r>
      <w:r>
        <w:t>角）</w:t>
      </w:r>
      <w:r>
        <w:t xml:space="preserve">  </w:t>
      </w:r>
      <w:r>
        <w:t>联系方式：</w:t>
      </w:r>
      <w:r>
        <w:rPr>
          <w:rFonts w:hint="eastAsia"/>
        </w:rPr>
        <w:t>199 7125 0658</w:t>
      </w:r>
    </w:p>
    <w:p w:rsidR="003F3031" w:rsidRDefault="00DB1FD6" w:rsidP="006A4729">
      <w:pPr>
        <w:ind w:firstLine="480"/>
      </w:pPr>
      <w:r>
        <w:t>职责：</w:t>
      </w:r>
    </w:p>
    <w:p w:rsidR="003F3031" w:rsidRDefault="00DB1FD6" w:rsidP="006A4729">
      <w:pPr>
        <w:ind w:firstLine="480"/>
      </w:pPr>
      <w:r>
        <w:rPr>
          <w:rFonts w:hint="eastAsia"/>
        </w:rPr>
        <w:t>①</w:t>
      </w:r>
      <w:r>
        <w:t>负责接警和通知、警报和紧急公告；</w:t>
      </w:r>
    </w:p>
    <w:p w:rsidR="003F3031" w:rsidRDefault="00DB1FD6" w:rsidP="006A4729">
      <w:pPr>
        <w:ind w:firstLine="480"/>
      </w:pPr>
      <w:r>
        <w:rPr>
          <w:rFonts w:hint="eastAsia"/>
        </w:rPr>
        <w:t>②</w:t>
      </w:r>
      <w:r>
        <w:t>了解、收集和上传下达有关信息，联络有关部门和单位，协调各工作组和各方面的应急处置工作。</w:t>
      </w:r>
    </w:p>
    <w:p w:rsidR="003F3031" w:rsidRDefault="00DB1FD6" w:rsidP="006A4729">
      <w:pPr>
        <w:ind w:firstLine="480"/>
      </w:pPr>
      <w:r>
        <w:t>4</w:t>
      </w:r>
      <w:r>
        <w:t>）物资保障组</w:t>
      </w:r>
      <w:r>
        <w:tab/>
      </w:r>
    </w:p>
    <w:p w:rsidR="003F3031" w:rsidRDefault="00DB1FD6" w:rsidP="006A4729">
      <w:pPr>
        <w:ind w:firstLine="480"/>
      </w:pPr>
      <w:r>
        <w:t>组长：</w:t>
      </w:r>
      <w:r>
        <w:tab/>
      </w:r>
      <w:r>
        <w:t>董绍军（</w:t>
      </w:r>
      <w:r>
        <w:t>A</w:t>
      </w:r>
      <w:r>
        <w:t>角）</w:t>
      </w:r>
      <w:r>
        <w:t xml:space="preserve">  </w:t>
      </w:r>
      <w:r>
        <w:tab/>
      </w:r>
      <w:r>
        <w:t>联系方式：</w:t>
      </w:r>
      <w:r>
        <w:rPr>
          <w:rFonts w:hint="eastAsia"/>
        </w:rPr>
        <w:t>152 7268 5453</w:t>
      </w:r>
    </w:p>
    <w:p w:rsidR="003F3031" w:rsidRDefault="00DB1FD6" w:rsidP="006A4729">
      <w:pPr>
        <w:ind w:firstLine="480"/>
      </w:pPr>
      <w:r>
        <w:tab/>
      </w:r>
      <w:r>
        <w:t>组员</w:t>
      </w:r>
      <w:r>
        <w:tab/>
      </w:r>
      <w:r>
        <w:t>：彭立雄（</w:t>
      </w:r>
      <w:r>
        <w:t>B</w:t>
      </w:r>
      <w:r>
        <w:t>角）</w:t>
      </w:r>
      <w:r>
        <w:t xml:space="preserve">  </w:t>
      </w:r>
      <w:r>
        <w:tab/>
      </w:r>
      <w:r>
        <w:t>联系方式：</w:t>
      </w:r>
      <w:r>
        <w:t>185 7657 0510</w:t>
      </w:r>
    </w:p>
    <w:p w:rsidR="003F3031" w:rsidRDefault="00DB1FD6" w:rsidP="006A4729">
      <w:pPr>
        <w:ind w:firstLine="480"/>
      </w:pPr>
      <w:r>
        <w:t>职责：</w:t>
      </w:r>
    </w:p>
    <w:p w:rsidR="003F3031" w:rsidRDefault="00DB1FD6" w:rsidP="006A4729">
      <w:pPr>
        <w:ind w:firstLine="480"/>
      </w:pPr>
      <w:r>
        <w:rPr>
          <w:rFonts w:hint="eastAsia"/>
        </w:rPr>
        <w:t>①</w:t>
      </w:r>
      <w:r>
        <w:t>负责</w:t>
      </w:r>
      <w:r>
        <w:rPr>
          <w:rFonts w:hint="eastAsia"/>
        </w:rPr>
        <w:t>管理</w:t>
      </w:r>
      <w:r>
        <w:t>应急抢险物资库，明确设备的类型、数量、性能和存放位置，</w:t>
      </w:r>
      <w:r>
        <w:rPr>
          <w:rFonts w:hint="eastAsia"/>
        </w:rPr>
        <w:t>定期补充应急物资。</w:t>
      </w:r>
    </w:p>
    <w:p w:rsidR="003F3031" w:rsidRDefault="00DB1FD6" w:rsidP="006A4729">
      <w:pPr>
        <w:ind w:firstLine="480"/>
      </w:pPr>
      <w:r>
        <w:rPr>
          <w:rFonts w:hint="eastAsia"/>
        </w:rPr>
        <w:lastRenderedPageBreak/>
        <w:t>②</w:t>
      </w:r>
      <w:r>
        <w:t>提供救援抢险所需的交通工具，将抢险机械、设备、材料等及时调到现场。</w:t>
      </w:r>
    </w:p>
    <w:p w:rsidR="003F3031" w:rsidRDefault="00DB1FD6" w:rsidP="006A4729">
      <w:pPr>
        <w:ind w:firstLine="480"/>
      </w:pPr>
      <w:r>
        <w:t>5</w:t>
      </w:r>
      <w:r>
        <w:t>）应急监测组</w:t>
      </w:r>
    </w:p>
    <w:p w:rsidR="003F3031" w:rsidRDefault="00DB1FD6" w:rsidP="006A4729">
      <w:pPr>
        <w:ind w:firstLine="480"/>
      </w:pPr>
      <w:r>
        <w:t>组长：马义芳（</w:t>
      </w:r>
      <w:r>
        <w:t>A</w:t>
      </w:r>
      <w:r>
        <w:t>角）</w:t>
      </w:r>
      <w:r>
        <w:t xml:space="preserve">  </w:t>
      </w:r>
      <w:r>
        <w:t>联系方式：</w:t>
      </w:r>
      <w:r>
        <w:t>152</w:t>
      </w:r>
      <w:r>
        <w:rPr>
          <w:rFonts w:hint="eastAsia"/>
        </w:rPr>
        <w:t xml:space="preserve"> </w:t>
      </w:r>
      <w:r>
        <w:t>7270</w:t>
      </w:r>
      <w:r>
        <w:rPr>
          <w:rFonts w:hint="eastAsia"/>
        </w:rPr>
        <w:t xml:space="preserve"> </w:t>
      </w:r>
      <w:r>
        <w:t>1217</w:t>
      </w:r>
    </w:p>
    <w:p w:rsidR="003F3031" w:rsidRDefault="00DB1FD6" w:rsidP="006A4729">
      <w:pPr>
        <w:ind w:firstLine="480"/>
      </w:pPr>
      <w:r>
        <w:t>组员：柳敏（</w:t>
      </w:r>
      <w:r>
        <w:t>A</w:t>
      </w:r>
      <w:r>
        <w:t>角）</w:t>
      </w:r>
      <w:r>
        <w:t xml:space="preserve">  </w:t>
      </w:r>
      <w:r>
        <w:t>联系方式：</w:t>
      </w:r>
      <w:r>
        <w:rPr>
          <w:rFonts w:hint="eastAsia"/>
        </w:rPr>
        <w:t>152 0724 8997</w:t>
      </w:r>
    </w:p>
    <w:p w:rsidR="003F3031" w:rsidRDefault="00DB1FD6" w:rsidP="006A4729">
      <w:pPr>
        <w:ind w:firstLine="480"/>
      </w:pPr>
      <w:r>
        <w:t>职责：</w:t>
      </w:r>
    </w:p>
    <w:p w:rsidR="003F3031" w:rsidRDefault="00DB1FD6" w:rsidP="006A4729">
      <w:pPr>
        <w:ind w:firstLine="480"/>
      </w:pPr>
      <w:r>
        <w:t>①</w:t>
      </w:r>
      <w:r>
        <w:t>负责迅速制定监测方案、查清主要污染源和主要污染物的种类、特性，分析污染物的浓度分布，评价污染影响范围，预测污染物的扩散趋势，对潜在环境危害实施持续监控；</w:t>
      </w:r>
    </w:p>
    <w:p w:rsidR="003F3031" w:rsidRDefault="00DB1FD6" w:rsidP="006A4729">
      <w:pPr>
        <w:ind w:firstLine="480"/>
      </w:pPr>
      <w:r>
        <w:t>②</w:t>
      </w:r>
      <w:r>
        <w:t>及时向应急指挥部汇报监测结果，并委托专业环境监测单位进行实时监测工作。</w:t>
      </w:r>
    </w:p>
    <w:p w:rsidR="003F3031" w:rsidRDefault="00DB1FD6" w:rsidP="00FF01E8">
      <w:pPr>
        <w:pStyle w:val="3"/>
        <w:spacing w:before="120" w:after="120"/>
        <w:ind w:firstLine="602"/>
      </w:pPr>
      <w:bookmarkStart w:id="268" w:name="_Toc29516"/>
      <w:bookmarkEnd w:id="265"/>
      <w:bookmarkEnd w:id="266"/>
      <w:bookmarkEnd w:id="267"/>
      <w:r>
        <w:t>外部应急与救援力量</w:t>
      </w:r>
      <w:bookmarkEnd w:id="268"/>
    </w:p>
    <w:p w:rsidR="003F3031" w:rsidRDefault="00DB1FD6" w:rsidP="006A4729">
      <w:pPr>
        <w:ind w:firstLine="480"/>
      </w:pPr>
      <w:r>
        <w:t>事故影响范围持续扩大甚至可能超出厂界控制范围时，企业应及时请求当地环保、安监、消防、公安等部门提供保障措施。企业应与以上部门进行必要沟通和说明，了解他们的应急能力和人员装备情况，同时介绍本单位有关设施、危险物质的特性等情况，并就其职责和支援能力达成共识，必要时签署互助协议。周边企业及居民点可提供一定的外部应急与救援力量，外部应急机构及企业联系方式如下。</w:t>
      </w:r>
    </w:p>
    <w:p w:rsidR="003F3031" w:rsidRDefault="00DB1FD6">
      <w:pPr>
        <w:pStyle w:val="4"/>
      </w:pPr>
      <w:r>
        <w:t>外部应急机构及企业联系方式</w:t>
      </w:r>
    </w:p>
    <w:tbl>
      <w:tblPr>
        <w:tblW w:w="5282" w:type="pct"/>
        <w:tblBorders>
          <w:top w:val="single" w:sz="12" w:space="0" w:color="auto"/>
          <w:bottom w:val="single" w:sz="12" w:space="0" w:color="auto"/>
          <w:insideH w:val="single" w:sz="4" w:space="0" w:color="auto"/>
          <w:insideV w:val="single" w:sz="4" w:space="0" w:color="auto"/>
        </w:tblBorders>
        <w:tblLook w:val="04A0"/>
      </w:tblPr>
      <w:tblGrid>
        <w:gridCol w:w="2405"/>
        <w:gridCol w:w="715"/>
        <w:gridCol w:w="4773"/>
        <w:gridCol w:w="2390"/>
      </w:tblGrid>
      <w:tr w:rsidR="003F3031">
        <w:trPr>
          <w:trHeight w:val="340"/>
          <w:tblHeader/>
        </w:trPr>
        <w:tc>
          <w:tcPr>
            <w:tcW w:w="1169" w:type="pct"/>
            <w:tcBorders>
              <w:tl2br w:val="nil"/>
              <w:tr2bl w:val="nil"/>
            </w:tcBorders>
            <w:tcMar>
              <w:left w:w="0" w:type="dxa"/>
              <w:right w:w="0" w:type="dxa"/>
            </w:tcMar>
            <w:vAlign w:val="center"/>
          </w:tcPr>
          <w:p w:rsidR="003F3031" w:rsidRDefault="00DB1FD6">
            <w:pPr>
              <w:pStyle w:val="aa"/>
              <w:rPr>
                <w:b/>
                <w:bCs/>
              </w:rPr>
            </w:pPr>
            <w:bookmarkStart w:id="269" w:name="_Toc15258"/>
            <w:bookmarkStart w:id="270" w:name="_Toc4541"/>
            <w:bookmarkStart w:id="271" w:name="_Toc20203"/>
            <w:bookmarkStart w:id="272" w:name="_Toc26779"/>
            <w:r>
              <w:rPr>
                <w:b/>
                <w:bCs/>
              </w:rPr>
              <w:t>类别</w:t>
            </w:r>
          </w:p>
        </w:tc>
        <w:tc>
          <w:tcPr>
            <w:tcW w:w="347" w:type="pct"/>
            <w:tcBorders>
              <w:tl2br w:val="nil"/>
              <w:tr2bl w:val="nil"/>
            </w:tcBorders>
            <w:tcMar>
              <w:left w:w="0" w:type="dxa"/>
              <w:right w:w="0" w:type="dxa"/>
            </w:tcMar>
            <w:vAlign w:val="center"/>
          </w:tcPr>
          <w:p w:rsidR="003F3031" w:rsidRDefault="00DB1FD6">
            <w:pPr>
              <w:pStyle w:val="aa"/>
              <w:rPr>
                <w:b/>
                <w:bCs/>
              </w:rPr>
            </w:pPr>
            <w:r>
              <w:rPr>
                <w:b/>
                <w:bCs/>
              </w:rPr>
              <w:t>序号</w:t>
            </w:r>
          </w:p>
        </w:tc>
        <w:tc>
          <w:tcPr>
            <w:tcW w:w="2321" w:type="pct"/>
            <w:tcBorders>
              <w:tl2br w:val="nil"/>
              <w:tr2bl w:val="nil"/>
            </w:tcBorders>
            <w:tcMar>
              <w:left w:w="0" w:type="dxa"/>
              <w:right w:w="0" w:type="dxa"/>
            </w:tcMar>
            <w:vAlign w:val="center"/>
          </w:tcPr>
          <w:p w:rsidR="003F3031" w:rsidRDefault="00DB1FD6">
            <w:pPr>
              <w:pStyle w:val="aa"/>
              <w:rPr>
                <w:b/>
                <w:bCs/>
              </w:rPr>
            </w:pPr>
            <w:r>
              <w:rPr>
                <w:b/>
                <w:bCs/>
              </w:rPr>
              <w:t>机构名称</w:t>
            </w:r>
          </w:p>
        </w:tc>
        <w:tc>
          <w:tcPr>
            <w:tcW w:w="1162" w:type="pct"/>
            <w:tcBorders>
              <w:tl2br w:val="nil"/>
              <w:tr2bl w:val="nil"/>
            </w:tcBorders>
            <w:vAlign w:val="center"/>
          </w:tcPr>
          <w:p w:rsidR="003F3031" w:rsidRDefault="00DB1FD6">
            <w:pPr>
              <w:pStyle w:val="aa"/>
              <w:rPr>
                <w:b/>
                <w:bCs/>
              </w:rPr>
            </w:pPr>
            <w:r>
              <w:rPr>
                <w:b/>
                <w:bCs/>
              </w:rPr>
              <w:t>电话号码</w:t>
            </w:r>
          </w:p>
        </w:tc>
      </w:tr>
      <w:tr w:rsidR="003F3031">
        <w:trPr>
          <w:trHeight w:val="340"/>
        </w:trPr>
        <w:tc>
          <w:tcPr>
            <w:tcW w:w="1169" w:type="pct"/>
            <w:vMerge w:val="restart"/>
            <w:tcBorders>
              <w:tl2br w:val="nil"/>
              <w:tr2bl w:val="nil"/>
            </w:tcBorders>
            <w:vAlign w:val="center"/>
          </w:tcPr>
          <w:p w:rsidR="003F3031" w:rsidRDefault="00DB1FD6">
            <w:pPr>
              <w:pStyle w:val="aa"/>
            </w:pPr>
            <w:r>
              <w:t>相关政府部门</w:t>
            </w:r>
          </w:p>
        </w:tc>
        <w:tc>
          <w:tcPr>
            <w:tcW w:w="347" w:type="pct"/>
            <w:tcBorders>
              <w:tl2br w:val="nil"/>
              <w:tr2bl w:val="nil"/>
            </w:tcBorders>
            <w:vAlign w:val="center"/>
          </w:tcPr>
          <w:p w:rsidR="003F3031" w:rsidRDefault="00DB1FD6">
            <w:pPr>
              <w:pStyle w:val="aa"/>
            </w:pPr>
            <w:r>
              <w:t>1</w:t>
            </w:r>
          </w:p>
        </w:tc>
        <w:tc>
          <w:tcPr>
            <w:tcW w:w="2321" w:type="pct"/>
            <w:tcBorders>
              <w:tl2br w:val="nil"/>
              <w:tr2bl w:val="nil"/>
            </w:tcBorders>
            <w:vAlign w:val="center"/>
          </w:tcPr>
          <w:p w:rsidR="003F3031" w:rsidRDefault="00DB1FD6">
            <w:pPr>
              <w:spacing w:line="240" w:lineRule="auto"/>
              <w:ind w:firstLineChars="0" w:firstLine="0"/>
              <w:jc w:val="center"/>
              <w:rPr>
                <w:sz w:val="21"/>
                <w:szCs w:val="21"/>
              </w:rPr>
            </w:pPr>
            <w:r>
              <w:rPr>
                <w:rFonts w:hint="eastAsia"/>
                <w:sz w:val="21"/>
                <w:szCs w:val="21"/>
              </w:rPr>
              <w:t>湖北赤壁经济开发区管理委员会</w:t>
            </w:r>
          </w:p>
        </w:tc>
        <w:tc>
          <w:tcPr>
            <w:tcW w:w="1162" w:type="pct"/>
            <w:tcBorders>
              <w:tl2br w:val="nil"/>
              <w:tr2bl w:val="nil"/>
            </w:tcBorders>
            <w:vAlign w:val="center"/>
          </w:tcPr>
          <w:p w:rsidR="003F3031" w:rsidRDefault="00DB1FD6">
            <w:pPr>
              <w:spacing w:line="240" w:lineRule="auto"/>
              <w:ind w:firstLineChars="0" w:firstLine="0"/>
              <w:jc w:val="center"/>
              <w:rPr>
                <w:sz w:val="21"/>
                <w:szCs w:val="21"/>
              </w:rPr>
            </w:pPr>
            <w:r>
              <w:rPr>
                <w:rFonts w:hint="eastAsia"/>
                <w:sz w:val="21"/>
                <w:szCs w:val="21"/>
              </w:rPr>
              <w:t>0715-5069001</w:t>
            </w:r>
          </w:p>
        </w:tc>
      </w:tr>
      <w:tr w:rsidR="003F3031">
        <w:trPr>
          <w:trHeight w:val="340"/>
        </w:trPr>
        <w:tc>
          <w:tcPr>
            <w:tcW w:w="1169" w:type="pct"/>
            <w:vMerge/>
            <w:tcBorders>
              <w:tl2br w:val="nil"/>
              <w:tr2bl w:val="nil"/>
            </w:tcBorders>
            <w:vAlign w:val="center"/>
          </w:tcPr>
          <w:p w:rsidR="003F3031" w:rsidRDefault="003F3031">
            <w:pPr>
              <w:pStyle w:val="aa"/>
            </w:pPr>
          </w:p>
        </w:tc>
        <w:tc>
          <w:tcPr>
            <w:tcW w:w="347" w:type="pct"/>
            <w:tcBorders>
              <w:tl2br w:val="nil"/>
              <w:tr2bl w:val="nil"/>
            </w:tcBorders>
            <w:vAlign w:val="center"/>
          </w:tcPr>
          <w:p w:rsidR="003F3031" w:rsidRDefault="00DB1FD6">
            <w:pPr>
              <w:pStyle w:val="aa"/>
            </w:pPr>
            <w:r>
              <w:t>2</w:t>
            </w:r>
          </w:p>
        </w:tc>
        <w:tc>
          <w:tcPr>
            <w:tcW w:w="2321" w:type="pct"/>
            <w:tcBorders>
              <w:tl2br w:val="nil"/>
              <w:tr2bl w:val="nil"/>
            </w:tcBorders>
            <w:vAlign w:val="center"/>
          </w:tcPr>
          <w:p w:rsidR="003F3031" w:rsidRDefault="00DB1FD6">
            <w:pPr>
              <w:pStyle w:val="aa"/>
              <w:rPr>
                <w:szCs w:val="21"/>
                <w:lang w:val="zh-CN"/>
              </w:rPr>
            </w:pPr>
            <w:r>
              <w:t>咸宁市生态环境局</w:t>
            </w:r>
            <w:r>
              <w:rPr>
                <w:rFonts w:hint="eastAsia"/>
              </w:rPr>
              <w:t>赤壁市分局</w:t>
            </w:r>
          </w:p>
        </w:tc>
        <w:tc>
          <w:tcPr>
            <w:tcW w:w="1162" w:type="pct"/>
            <w:tcBorders>
              <w:tl2br w:val="nil"/>
              <w:tr2bl w:val="nil"/>
            </w:tcBorders>
            <w:vAlign w:val="center"/>
          </w:tcPr>
          <w:p w:rsidR="003F3031" w:rsidRDefault="00DB1FD6">
            <w:pPr>
              <w:pStyle w:val="aa"/>
              <w:rPr>
                <w:szCs w:val="21"/>
              </w:rPr>
            </w:pPr>
            <w:r>
              <w:rPr>
                <w:rFonts w:hint="eastAsia"/>
              </w:rPr>
              <w:t>0715-5882548</w:t>
            </w:r>
          </w:p>
        </w:tc>
      </w:tr>
      <w:tr w:rsidR="003F3031">
        <w:trPr>
          <w:trHeight w:val="340"/>
        </w:trPr>
        <w:tc>
          <w:tcPr>
            <w:tcW w:w="1169" w:type="pct"/>
            <w:vMerge/>
            <w:tcBorders>
              <w:tl2br w:val="nil"/>
              <w:tr2bl w:val="nil"/>
            </w:tcBorders>
            <w:vAlign w:val="center"/>
          </w:tcPr>
          <w:p w:rsidR="003F3031" w:rsidRDefault="003F3031">
            <w:pPr>
              <w:pStyle w:val="aa"/>
            </w:pPr>
          </w:p>
        </w:tc>
        <w:tc>
          <w:tcPr>
            <w:tcW w:w="347" w:type="pct"/>
            <w:tcBorders>
              <w:tl2br w:val="nil"/>
              <w:tr2bl w:val="nil"/>
            </w:tcBorders>
            <w:vAlign w:val="center"/>
          </w:tcPr>
          <w:p w:rsidR="003F3031" w:rsidRDefault="00DB1FD6">
            <w:pPr>
              <w:pStyle w:val="aa"/>
            </w:pPr>
            <w:r>
              <w:t>3</w:t>
            </w:r>
          </w:p>
        </w:tc>
        <w:tc>
          <w:tcPr>
            <w:tcW w:w="2321" w:type="pct"/>
            <w:tcBorders>
              <w:tl2br w:val="nil"/>
              <w:tr2bl w:val="nil"/>
            </w:tcBorders>
            <w:vAlign w:val="center"/>
          </w:tcPr>
          <w:p w:rsidR="003F3031" w:rsidRDefault="00DB1FD6">
            <w:pPr>
              <w:pStyle w:val="aa"/>
              <w:rPr>
                <w:szCs w:val="21"/>
                <w:lang w:val="zh-CN"/>
              </w:rPr>
            </w:pPr>
            <w:r>
              <w:rPr>
                <w:rFonts w:hint="eastAsia"/>
              </w:rPr>
              <w:t>赤壁市</w:t>
            </w:r>
            <w:r>
              <w:t>应急管理局</w:t>
            </w:r>
          </w:p>
        </w:tc>
        <w:tc>
          <w:tcPr>
            <w:tcW w:w="1162" w:type="pct"/>
            <w:tcBorders>
              <w:tl2br w:val="nil"/>
              <w:tr2bl w:val="nil"/>
            </w:tcBorders>
            <w:vAlign w:val="center"/>
          </w:tcPr>
          <w:p w:rsidR="003F3031" w:rsidRDefault="00DB1FD6">
            <w:pPr>
              <w:pStyle w:val="aa"/>
              <w:rPr>
                <w:szCs w:val="21"/>
              </w:rPr>
            </w:pPr>
            <w:r>
              <w:rPr>
                <w:rFonts w:hint="eastAsia"/>
              </w:rPr>
              <w:t>0715-5353630</w:t>
            </w:r>
          </w:p>
        </w:tc>
      </w:tr>
      <w:tr w:rsidR="003F3031">
        <w:trPr>
          <w:trHeight w:val="340"/>
        </w:trPr>
        <w:tc>
          <w:tcPr>
            <w:tcW w:w="1169" w:type="pct"/>
            <w:vMerge/>
            <w:tcBorders>
              <w:tl2br w:val="nil"/>
              <w:tr2bl w:val="nil"/>
            </w:tcBorders>
            <w:vAlign w:val="center"/>
          </w:tcPr>
          <w:p w:rsidR="003F3031" w:rsidRDefault="003F3031">
            <w:pPr>
              <w:pStyle w:val="aa"/>
            </w:pPr>
          </w:p>
        </w:tc>
        <w:tc>
          <w:tcPr>
            <w:tcW w:w="347" w:type="pct"/>
            <w:tcBorders>
              <w:tl2br w:val="nil"/>
              <w:tr2bl w:val="nil"/>
            </w:tcBorders>
            <w:vAlign w:val="center"/>
          </w:tcPr>
          <w:p w:rsidR="003F3031" w:rsidRDefault="00DB1FD6">
            <w:pPr>
              <w:pStyle w:val="aa"/>
            </w:pPr>
            <w:r>
              <w:t>4</w:t>
            </w:r>
          </w:p>
        </w:tc>
        <w:tc>
          <w:tcPr>
            <w:tcW w:w="2321" w:type="pct"/>
            <w:tcBorders>
              <w:tl2br w:val="nil"/>
              <w:tr2bl w:val="nil"/>
            </w:tcBorders>
            <w:vAlign w:val="center"/>
          </w:tcPr>
          <w:p w:rsidR="003F3031" w:rsidRDefault="00DB1FD6">
            <w:pPr>
              <w:pStyle w:val="aa"/>
              <w:rPr>
                <w:szCs w:val="21"/>
                <w:lang w:val="zh-CN"/>
              </w:rPr>
            </w:pPr>
            <w:r>
              <w:rPr>
                <w:rFonts w:hint="eastAsia"/>
                <w:szCs w:val="21"/>
                <w:lang w:val="zh-CN"/>
              </w:rPr>
              <w:t>赤壁市住房和城乡建设局</w:t>
            </w:r>
          </w:p>
        </w:tc>
        <w:tc>
          <w:tcPr>
            <w:tcW w:w="1162" w:type="pct"/>
            <w:tcBorders>
              <w:tl2br w:val="nil"/>
              <w:tr2bl w:val="nil"/>
            </w:tcBorders>
            <w:vAlign w:val="center"/>
          </w:tcPr>
          <w:p w:rsidR="003F3031" w:rsidRDefault="00DB1FD6">
            <w:pPr>
              <w:pStyle w:val="aa"/>
              <w:rPr>
                <w:szCs w:val="21"/>
              </w:rPr>
            </w:pPr>
            <w:r>
              <w:rPr>
                <w:szCs w:val="21"/>
              </w:rPr>
              <w:t>0715-5359180</w:t>
            </w:r>
          </w:p>
        </w:tc>
      </w:tr>
      <w:tr w:rsidR="003F3031">
        <w:trPr>
          <w:trHeight w:val="340"/>
        </w:trPr>
        <w:tc>
          <w:tcPr>
            <w:tcW w:w="1169" w:type="pct"/>
            <w:vMerge/>
            <w:tcBorders>
              <w:tl2br w:val="nil"/>
              <w:tr2bl w:val="nil"/>
            </w:tcBorders>
            <w:vAlign w:val="center"/>
          </w:tcPr>
          <w:p w:rsidR="003F3031" w:rsidRDefault="003F3031">
            <w:pPr>
              <w:pStyle w:val="aa"/>
            </w:pPr>
          </w:p>
        </w:tc>
        <w:tc>
          <w:tcPr>
            <w:tcW w:w="347" w:type="pct"/>
            <w:tcBorders>
              <w:tl2br w:val="nil"/>
              <w:tr2bl w:val="nil"/>
            </w:tcBorders>
            <w:vAlign w:val="center"/>
          </w:tcPr>
          <w:p w:rsidR="003F3031" w:rsidRDefault="00DB1FD6">
            <w:pPr>
              <w:pStyle w:val="aa"/>
            </w:pPr>
            <w:r>
              <w:t>5</w:t>
            </w:r>
          </w:p>
        </w:tc>
        <w:tc>
          <w:tcPr>
            <w:tcW w:w="2321" w:type="pct"/>
            <w:tcBorders>
              <w:tl2br w:val="nil"/>
              <w:tr2bl w:val="nil"/>
            </w:tcBorders>
            <w:vAlign w:val="center"/>
          </w:tcPr>
          <w:p w:rsidR="003F3031" w:rsidRDefault="00DB1FD6">
            <w:pPr>
              <w:pStyle w:val="aa"/>
              <w:rPr>
                <w:szCs w:val="21"/>
                <w:lang w:val="zh-CN"/>
              </w:rPr>
            </w:pPr>
            <w:r>
              <w:rPr>
                <w:rFonts w:hint="eastAsia"/>
              </w:rPr>
              <w:t>赤壁市公安局</w:t>
            </w:r>
          </w:p>
        </w:tc>
        <w:tc>
          <w:tcPr>
            <w:tcW w:w="1162" w:type="pct"/>
            <w:tcBorders>
              <w:tl2br w:val="nil"/>
              <w:tr2bl w:val="nil"/>
            </w:tcBorders>
            <w:vAlign w:val="center"/>
          </w:tcPr>
          <w:p w:rsidR="003F3031" w:rsidRDefault="00DB1FD6">
            <w:pPr>
              <w:pStyle w:val="aa"/>
              <w:rPr>
                <w:szCs w:val="21"/>
              </w:rPr>
            </w:pPr>
            <w:r>
              <w:rPr>
                <w:rFonts w:hint="eastAsia"/>
              </w:rPr>
              <w:t>0715-5263411</w:t>
            </w:r>
          </w:p>
        </w:tc>
      </w:tr>
      <w:tr w:rsidR="003F3031">
        <w:trPr>
          <w:trHeight w:val="340"/>
        </w:trPr>
        <w:tc>
          <w:tcPr>
            <w:tcW w:w="1169" w:type="pct"/>
            <w:vMerge/>
            <w:tcBorders>
              <w:tl2br w:val="nil"/>
              <w:tr2bl w:val="nil"/>
            </w:tcBorders>
            <w:vAlign w:val="center"/>
          </w:tcPr>
          <w:p w:rsidR="003F3031" w:rsidRDefault="003F3031">
            <w:pPr>
              <w:pStyle w:val="aa"/>
            </w:pPr>
          </w:p>
        </w:tc>
        <w:tc>
          <w:tcPr>
            <w:tcW w:w="347" w:type="pct"/>
            <w:tcBorders>
              <w:tl2br w:val="nil"/>
              <w:tr2bl w:val="nil"/>
            </w:tcBorders>
            <w:vAlign w:val="center"/>
          </w:tcPr>
          <w:p w:rsidR="003F3031" w:rsidRDefault="00DB1FD6">
            <w:pPr>
              <w:pStyle w:val="aa"/>
            </w:pPr>
            <w:r>
              <w:t>6</w:t>
            </w:r>
          </w:p>
        </w:tc>
        <w:tc>
          <w:tcPr>
            <w:tcW w:w="2321" w:type="pct"/>
            <w:tcBorders>
              <w:tl2br w:val="nil"/>
              <w:tr2bl w:val="nil"/>
            </w:tcBorders>
            <w:vAlign w:val="center"/>
          </w:tcPr>
          <w:p w:rsidR="003F3031" w:rsidRDefault="00DB1FD6">
            <w:pPr>
              <w:pStyle w:val="aa"/>
            </w:pPr>
            <w:r>
              <w:rPr>
                <w:rFonts w:hint="eastAsia"/>
              </w:rPr>
              <w:t>赤壁市水利和湖泊局</w:t>
            </w:r>
          </w:p>
        </w:tc>
        <w:tc>
          <w:tcPr>
            <w:tcW w:w="1162" w:type="pct"/>
            <w:tcBorders>
              <w:tl2br w:val="nil"/>
              <w:tr2bl w:val="nil"/>
            </w:tcBorders>
            <w:vAlign w:val="center"/>
          </w:tcPr>
          <w:p w:rsidR="003F3031" w:rsidRDefault="00DB1FD6">
            <w:pPr>
              <w:pStyle w:val="aa"/>
            </w:pPr>
            <w:r>
              <w:rPr>
                <w:rFonts w:hint="eastAsia"/>
              </w:rPr>
              <w:t>0715-5351315</w:t>
            </w:r>
          </w:p>
        </w:tc>
      </w:tr>
      <w:tr w:rsidR="003F3031">
        <w:trPr>
          <w:trHeight w:val="340"/>
        </w:trPr>
        <w:tc>
          <w:tcPr>
            <w:tcW w:w="1169" w:type="pct"/>
            <w:vMerge/>
            <w:tcBorders>
              <w:tl2br w:val="nil"/>
              <w:tr2bl w:val="nil"/>
            </w:tcBorders>
            <w:vAlign w:val="center"/>
          </w:tcPr>
          <w:p w:rsidR="003F3031" w:rsidRDefault="003F3031">
            <w:pPr>
              <w:pStyle w:val="aa"/>
            </w:pPr>
          </w:p>
        </w:tc>
        <w:tc>
          <w:tcPr>
            <w:tcW w:w="347" w:type="pct"/>
            <w:tcBorders>
              <w:tl2br w:val="nil"/>
              <w:tr2bl w:val="nil"/>
            </w:tcBorders>
            <w:vAlign w:val="center"/>
          </w:tcPr>
          <w:p w:rsidR="003F3031" w:rsidRDefault="00DB1FD6">
            <w:pPr>
              <w:pStyle w:val="aa"/>
            </w:pPr>
            <w:r>
              <w:t>7</w:t>
            </w:r>
          </w:p>
        </w:tc>
        <w:tc>
          <w:tcPr>
            <w:tcW w:w="2321" w:type="pct"/>
            <w:tcBorders>
              <w:tl2br w:val="nil"/>
              <w:tr2bl w:val="nil"/>
            </w:tcBorders>
            <w:vAlign w:val="center"/>
          </w:tcPr>
          <w:p w:rsidR="003F3031" w:rsidRDefault="00DB1FD6">
            <w:pPr>
              <w:pStyle w:val="aa"/>
              <w:rPr>
                <w:lang w:val="zh-CN"/>
              </w:rPr>
            </w:pPr>
            <w:r>
              <w:t>咸宁市生态环境局</w:t>
            </w:r>
          </w:p>
        </w:tc>
        <w:tc>
          <w:tcPr>
            <w:tcW w:w="1162" w:type="pct"/>
            <w:tcBorders>
              <w:tl2br w:val="nil"/>
              <w:tr2bl w:val="nil"/>
            </w:tcBorders>
            <w:vAlign w:val="center"/>
          </w:tcPr>
          <w:p w:rsidR="003F3031" w:rsidRDefault="00DB1FD6">
            <w:pPr>
              <w:pStyle w:val="aa"/>
            </w:pPr>
            <w:r>
              <w:t>0715-8271319</w:t>
            </w:r>
          </w:p>
        </w:tc>
      </w:tr>
      <w:tr w:rsidR="003F3031">
        <w:trPr>
          <w:trHeight w:val="340"/>
        </w:trPr>
        <w:tc>
          <w:tcPr>
            <w:tcW w:w="1169" w:type="pct"/>
            <w:vMerge/>
            <w:tcBorders>
              <w:tl2br w:val="nil"/>
              <w:tr2bl w:val="nil"/>
            </w:tcBorders>
            <w:vAlign w:val="center"/>
          </w:tcPr>
          <w:p w:rsidR="003F3031" w:rsidRDefault="003F3031">
            <w:pPr>
              <w:pStyle w:val="aa"/>
            </w:pPr>
          </w:p>
        </w:tc>
        <w:tc>
          <w:tcPr>
            <w:tcW w:w="347" w:type="pct"/>
            <w:tcBorders>
              <w:tl2br w:val="nil"/>
              <w:tr2bl w:val="nil"/>
            </w:tcBorders>
            <w:vAlign w:val="center"/>
          </w:tcPr>
          <w:p w:rsidR="003F3031" w:rsidRDefault="00DB1FD6">
            <w:pPr>
              <w:pStyle w:val="aa"/>
            </w:pPr>
            <w:r>
              <w:t>8</w:t>
            </w:r>
          </w:p>
        </w:tc>
        <w:tc>
          <w:tcPr>
            <w:tcW w:w="2321" w:type="pct"/>
            <w:tcBorders>
              <w:tl2br w:val="nil"/>
              <w:tr2bl w:val="nil"/>
            </w:tcBorders>
            <w:vAlign w:val="center"/>
          </w:tcPr>
          <w:p w:rsidR="003F3031" w:rsidRDefault="00DB1FD6">
            <w:pPr>
              <w:pStyle w:val="aa"/>
              <w:rPr>
                <w:lang w:val="zh-CN"/>
              </w:rPr>
            </w:pPr>
            <w:r>
              <w:t>咸宁市应急管理局</w:t>
            </w:r>
          </w:p>
        </w:tc>
        <w:tc>
          <w:tcPr>
            <w:tcW w:w="1162" w:type="pct"/>
            <w:tcBorders>
              <w:tl2br w:val="nil"/>
              <w:tr2bl w:val="nil"/>
            </w:tcBorders>
            <w:vAlign w:val="center"/>
          </w:tcPr>
          <w:p w:rsidR="003F3031" w:rsidRDefault="00DB1FD6">
            <w:pPr>
              <w:pStyle w:val="aa"/>
              <w:rPr>
                <w:lang w:val="zh-CN"/>
              </w:rPr>
            </w:pPr>
            <w:r>
              <w:t>0715-8267161</w:t>
            </w:r>
          </w:p>
        </w:tc>
      </w:tr>
      <w:tr w:rsidR="003F3031">
        <w:trPr>
          <w:trHeight w:val="340"/>
        </w:trPr>
        <w:tc>
          <w:tcPr>
            <w:tcW w:w="1169" w:type="pct"/>
            <w:vMerge/>
            <w:tcBorders>
              <w:tl2br w:val="nil"/>
              <w:tr2bl w:val="nil"/>
            </w:tcBorders>
            <w:vAlign w:val="center"/>
          </w:tcPr>
          <w:p w:rsidR="003F3031" w:rsidRDefault="003F3031">
            <w:pPr>
              <w:pStyle w:val="aa"/>
            </w:pPr>
          </w:p>
        </w:tc>
        <w:tc>
          <w:tcPr>
            <w:tcW w:w="347" w:type="pct"/>
            <w:tcBorders>
              <w:tl2br w:val="nil"/>
              <w:tr2bl w:val="nil"/>
            </w:tcBorders>
            <w:vAlign w:val="center"/>
          </w:tcPr>
          <w:p w:rsidR="003F3031" w:rsidRDefault="00DB1FD6">
            <w:pPr>
              <w:pStyle w:val="aa"/>
            </w:pPr>
            <w:r>
              <w:t>9</w:t>
            </w:r>
          </w:p>
        </w:tc>
        <w:tc>
          <w:tcPr>
            <w:tcW w:w="2321" w:type="pct"/>
            <w:tcBorders>
              <w:tl2br w:val="nil"/>
              <w:tr2bl w:val="nil"/>
            </w:tcBorders>
            <w:vAlign w:val="center"/>
          </w:tcPr>
          <w:p w:rsidR="003F3031" w:rsidRDefault="00DB1FD6">
            <w:pPr>
              <w:pStyle w:val="aa"/>
              <w:rPr>
                <w:lang w:val="zh-CN"/>
              </w:rPr>
            </w:pPr>
            <w:r>
              <w:t>咸宁市水利和湖泊局</w:t>
            </w:r>
          </w:p>
        </w:tc>
        <w:tc>
          <w:tcPr>
            <w:tcW w:w="1162" w:type="pct"/>
            <w:tcBorders>
              <w:tl2br w:val="nil"/>
              <w:tr2bl w:val="nil"/>
            </w:tcBorders>
            <w:vAlign w:val="center"/>
          </w:tcPr>
          <w:p w:rsidR="003F3031" w:rsidRDefault="00DB1FD6">
            <w:pPr>
              <w:pStyle w:val="aa"/>
              <w:rPr>
                <w:lang w:val="zh-CN"/>
              </w:rPr>
            </w:pPr>
            <w:r>
              <w:t>0715-8128850</w:t>
            </w:r>
          </w:p>
        </w:tc>
      </w:tr>
      <w:tr w:rsidR="003F3031">
        <w:trPr>
          <w:trHeight w:val="340"/>
        </w:trPr>
        <w:tc>
          <w:tcPr>
            <w:tcW w:w="1169" w:type="pct"/>
            <w:vMerge w:val="restart"/>
            <w:tcBorders>
              <w:tl2br w:val="nil"/>
              <w:tr2bl w:val="nil"/>
            </w:tcBorders>
            <w:vAlign w:val="center"/>
          </w:tcPr>
          <w:p w:rsidR="003F3031" w:rsidRDefault="00DB1FD6">
            <w:pPr>
              <w:pStyle w:val="aa"/>
            </w:pPr>
            <w:r>
              <w:t>医院</w:t>
            </w:r>
          </w:p>
        </w:tc>
        <w:tc>
          <w:tcPr>
            <w:tcW w:w="347" w:type="pct"/>
            <w:tcBorders>
              <w:tl2br w:val="nil"/>
              <w:tr2bl w:val="nil"/>
            </w:tcBorders>
            <w:vAlign w:val="center"/>
          </w:tcPr>
          <w:p w:rsidR="003F3031" w:rsidRDefault="00DB1FD6">
            <w:pPr>
              <w:pStyle w:val="aa"/>
            </w:pPr>
            <w:r>
              <w:t>10</w:t>
            </w:r>
          </w:p>
        </w:tc>
        <w:tc>
          <w:tcPr>
            <w:tcW w:w="2321" w:type="pct"/>
            <w:tcBorders>
              <w:tl2br w:val="nil"/>
              <w:tr2bl w:val="nil"/>
            </w:tcBorders>
            <w:vAlign w:val="center"/>
          </w:tcPr>
          <w:p w:rsidR="003F3031" w:rsidRDefault="00DB1FD6">
            <w:pPr>
              <w:pStyle w:val="aa"/>
              <w:rPr>
                <w:highlight w:val="yellow"/>
              </w:rPr>
            </w:pPr>
            <w:r>
              <w:rPr>
                <w:rFonts w:hint="eastAsia"/>
              </w:rPr>
              <w:t>赤壁市蒲纺医院</w:t>
            </w:r>
          </w:p>
        </w:tc>
        <w:tc>
          <w:tcPr>
            <w:tcW w:w="1162" w:type="pct"/>
            <w:tcBorders>
              <w:tl2br w:val="nil"/>
              <w:tr2bl w:val="nil"/>
            </w:tcBorders>
            <w:vAlign w:val="center"/>
          </w:tcPr>
          <w:p w:rsidR="003F3031" w:rsidRDefault="00DB1FD6">
            <w:pPr>
              <w:pStyle w:val="aa"/>
              <w:rPr>
                <w:highlight w:val="yellow"/>
              </w:rPr>
            </w:pPr>
            <w:r>
              <w:rPr>
                <w:rFonts w:hint="eastAsia"/>
                <w:szCs w:val="21"/>
              </w:rPr>
              <w:t>0715-5517120</w:t>
            </w:r>
          </w:p>
        </w:tc>
      </w:tr>
      <w:tr w:rsidR="003F3031">
        <w:trPr>
          <w:trHeight w:val="340"/>
        </w:trPr>
        <w:tc>
          <w:tcPr>
            <w:tcW w:w="1169" w:type="pct"/>
            <w:vMerge/>
            <w:tcBorders>
              <w:tl2br w:val="nil"/>
              <w:tr2bl w:val="nil"/>
            </w:tcBorders>
            <w:vAlign w:val="center"/>
          </w:tcPr>
          <w:p w:rsidR="003F3031" w:rsidRDefault="003F3031">
            <w:pPr>
              <w:pStyle w:val="aa"/>
            </w:pPr>
          </w:p>
        </w:tc>
        <w:tc>
          <w:tcPr>
            <w:tcW w:w="347" w:type="pct"/>
            <w:tcBorders>
              <w:tl2br w:val="nil"/>
              <w:tr2bl w:val="nil"/>
            </w:tcBorders>
            <w:vAlign w:val="center"/>
          </w:tcPr>
          <w:p w:rsidR="003F3031" w:rsidRDefault="00DB1FD6">
            <w:pPr>
              <w:pStyle w:val="aa"/>
            </w:pPr>
            <w:r>
              <w:t>11</w:t>
            </w:r>
          </w:p>
        </w:tc>
        <w:tc>
          <w:tcPr>
            <w:tcW w:w="2321" w:type="pct"/>
            <w:tcBorders>
              <w:tl2br w:val="nil"/>
              <w:tr2bl w:val="nil"/>
            </w:tcBorders>
            <w:vAlign w:val="center"/>
          </w:tcPr>
          <w:p w:rsidR="003F3031" w:rsidRDefault="00DB1FD6">
            <w:pPr>
              <w:pStyle w:val="aa"/>
            </w:pPr>
            <w:r>
              <w:rPr>
                <w:rFonts w:hint="eastAsia"/>
              </w:rPr>
              <w:t>赤壁市人民医院</w:t>
            </w:r>
          </w:p>
        </w:tc>
        <w:tc>
          <w:tcPr>
            <w:tcW w:w="1162" w:type="pct"/>
            <w:tcBorders>
              <w:tl2br w:val="nil"/>
              <w:tr2bl w:val="nil"/>
            </w:tcBorders>
            <w:vAlign w:val="center"/>
          </w:tcPr>
          <w:p w:rsidR="003F3031" w:rsidRDefault="00DB1FD6">
            <w:pPr>
              <w:pStyle w:val="aa"/>
              <w:rPr>
                <w:szCs w:val="21"/>
              </w:rPr>
            </w:pPr>
            <w:r>
              <w:rPr>
                <w:rFonts w:eastAsia="Times New Roman"/>
                <w:spacing w:val="-1"/>
                <w:szCs w:val="21"/>
              </w:rPr>
              <w:t>0715-53</w:t>
            </w:r>
            <w:r>
              <w:rPr>
                <w:rFonts w:eastAsia="Times New Roman"/>
                <w:szCs w:val="21"/>
              </w:rPr>
              <w:t>69000</w:t>
            </w:r>
          </w:p>
        </w:tc>
      </w:tr>
      <w:tr w:rsidR="003F3031">
        <w:trPr>
          <w:trHeight w:val="340"/>
        </w:trPr>
        <w:tc>
          <w:tcPr>
            <w:tcW w:w="1169" w:type="pct"/>
            <w:vMerge w:val="restart"/>
            <w:tcBorders>
              <w:tl2br w:val="nil"/>
              <w:tr2bl w:val="nil"/>
            </w:tcBorders>
            <w:vAlign w:val="center"/>
          </w:tcPr>
          <w:p w:rsidR="003F3031" w:rsidRDefault="00DB1FD6">
            <w:pPr>
              <w:pStyle w:val="aa"/>
            </w:pPr>
            <w:r>
              <w:t>应急救援机构</w:t>
            </w:r>
          </w:p>
        </w:tc>
        <w:tc>
          <w:tcPr>
            <w:tcW w:w="347" w:type="pct"/>
            <w:tcBorders>
              <w:tl2br w:val="nil"/>
              <w:tr2bl w:val="nil"/>
            </w:tcBorders>
            <w:vAlign w:val="center"/>
          </w:tcPr>
          <w:p w:rsidR="003F3031" w:rsidRDefault="00DB1FD6">
            <w:pPr>
              <w:pStyle w:val="aa"/>
            </w:pPr>
            <w:r>
              <w:t>12</w:t>
            </w:r>
          </w:p>
        </w:tc>
        <w:tc>
          <w:tcPr>
            <w:tcW w:w="2321" w:type="pct"/>
            <w:tcBorders>
              <w:tl2br w:val="nil"/>
              <w:tr2bl w:val="nil"/>
            </w:tcBorders>
            <w:vAlign w:val="center"/>
          </w:tcPr>
          <w:p w:rsidR="003F3031" w:rsidRDefault="007647C1">
            <w:pPr>
              <w:pStyle w:val="aa"/>
              <w:rPr>
                <w:szCs w:val="21"/>
                <w:lang w:val="zh-CN"/>
              </w:rPr>
            </w:pPr>
            <w:hyperlink r:id="rId29" w:tgtFrame="https://www.baidu.com/_blank" w:history="1">
              <w:r w:rsidR="00DB1FD6">
                <w:rPr>
                  <w:rFonts w:hint="eastAsia"/>
                </w:rPr>
                <w:t>赤壁市</w:t>
              </w:r>
              <w:r w:rsidR="00DB1FD6">
                <w:t>消防救援大队</w:t>
              </w:r>
            </w:hyperlink>
          </w:p>
        </w:tc>
        <w:tc>
          <w:tcPr>
            <w:tcW w:w="1162" w:type="pct"/>
            <w:tcBorders>
              <w:tl2br w:val="nil"/>
              <w:tr2bl w:val="nil"/>
            </w:tcBorders>
            <w:vAlign w:val="center"/>
          </w:tcPr>
          <w:p w:rsidR="003F3031" w:rsidRDefault="00DB1FD6">
            <w:pPr>
              <w:pStyle w:val="aa"/>
              <w:rPr>
                <w:szCs w:val="21"/>
                <w:lang w:val="zh-CN"/>
              </w:rPr>
            </w:pPr>
            <w:r>
              <w:rPr>
                <w:rFonts w:hint="eastAsia"/>
              </w:rPr>
              <w:t>0715-5210119</w:t>
            </w:r>
          </w:p>
        </w:tc>
      </w:tr>
      <w:tr w:rsidR="003F3031">
        <w:trPr>
          <w:trHeight w:val="340"/>
        </w:trPr>
        <w:tc>
          <w:tcPr>
            <w:tcW w:w="1169" w:type="pct"/>
            <w:vMerge/>
            <w:tcBorders>
              <w:tl2br w:val="nil"/>
              <w:tr2bl w:val="nil"/>
            </w:tcBorders>
            <w:vAlign w:val="center"/>
          </w:tcPr>
          <w:p w:rsidR="003F3031" w:rsidRDefault="003F3031">
            <w:pPr>
              <w:pStyle w:val="aa"/>
            </w:pPr>
          </w:p>
        </w:tc>
        <w:tc>
          <w:tcPr>
            <w:tcW w:w="347" w:type="pct"/>
            <w:tcBorders>
              <w:tl2br w:val="nil"/>
              <w:tr2bl w:val="nil"/>
            </w:tcBorders>
            <w:vAlign w:val="center"/>
          </w:tcPr>
          <w:p w:rsidR="003F3031" w:rsidRDefault="00DB1FD6">
            <w:pPr>
              <w:pStyle w:val="aa"/>
            </w:pPr>
            <w:r>
              <w:t>13</w:t>
            </w:r>
          </w:p>
        </w:tc>
        <w:tc>
          <w:tcPr>
            <w:tcW w:w="2321" w:type="pct"/>
            <w:tcBorders>
              <w:tl2br w:val="nil"/>
              <w:tr2bl w:val="nil"/>
            </w:tcBorders>
            <w:vAlign w:val="center"/>
          </w:tcPr>
          <w:p w:rsidR="003F3031" w:rsidRDefault="00DB1FD6">
            <w:pPr>
              <w:pStyle w:val="aa"/>
            </w:pPr>
            <w:r>
              <w:t>报警</w:t>
            </w:r>
          </w:p>
        </w:tc>
        <w:tc>
          <w:tcPr>
            <w:tcW w:w="1162" w:type="pct"/>
            <w:tcBorders>
              <w:tl2br w:val="nil"/>
              <w:tr2bl w:val="nil"/>
            </w:tcBorders>
            <w:vAlign w:val="center"/>
          </w:tcPr>
          <w:p w:rsidR="003F3031" w:rsidRDefault="00DB1FD6">
            <w:pPr>
              <w:pStyle w:val="aa"/>
            </w:pPr>
            <w:r>
              <w:t>110</w:t>
            </w:r>
          </w:p>
        </w:tc>
      </w:tr>
      <w:tr w:rsidR="003F3031">
        <w:trPr>
          <w:trHeight w:val="340"/>
        </w:trPr>
        <w:tc>
          <w:tcPr>
            <w:tcW w:w="1169" w:type="pct"/>
            <w:vMerge w:val="restart"/>
            <w:tcBorders>
              <w:tl2br w:val="nil"/>
              <w:tr2bl w:val="nil"/>
            </w:tcBorders>
            <w:vAlign w:val="center"/>
          </w:tcPr>
          <w:p w:rsidR="003F3031" w:rsidRDefault="00DB1FD6">
            <w:pPr>
              <w:pStyle w:val="aa"/>
            </w:pPr>
            <w:r>
              <w:t>应急监测</w:t>
            </w:r>
          </w:p>
        </w:tc>
        <w:tc>
          <w:tcPr>
            <w:tcW w:w="347" w:type="pct"/>
            <w:tcBorders>
              <w:tl2br w:val="nil"/>
              <w:tr2bl w:val="nil"/>
            </w:tcBorders>
            <w:vAlign w:val="center"/>
          </w:tcPr>
          <w:p w:rsidR="003F3031" w:rsidRDefault="00DB1FD6">
            <w:pPr>
              <w:pStyle w:val="aa"/>
            </w:pPr>
            <w:r>
              <w:t>14</w:t>
            </w:r>
          </w:p>
        </w:tc>
        <w:tc>
          <w:tcPr>
            <w:tcW w:w="2321" w:type="pct"/>
            <w:tcBorders>
              <w:tl2br w:val="nil"/>
              <w:tr2bl w:val="nil"/>
            </w:tcBorders>
            <w:vAlign w:val="center"/>
          </w:tcPr>
          <w:p w:rsidR="003F3031" w:rsidRDefault="00DB1FD6">
            <w:pPr>
              <w:pStyle w:val="aa"/>
              <w:rPr>
                <w:szCs w:val="21"/>
                <w:lang w:val="zh-CN"/>
              </w:rPr>
            </w:pPr>
            <w:r>
              <w:t>湖北慧测检测技术有限公司</w:t>
            </w:r>
          </w:p>
        </w:tc>
        <w:tc>
          <w:tcPr>
            <w:tcW w:w="1162" w:type="pct"/>
            <w:tcBorders>
              <w:tl2br w:val="nil"/>
              <w:tr2bl w:val="nil"/>
            </w:tcBorders>
            <w:vAlign w:val="center"/>
          </w:tcPr>
          <w:p w:rsidR="003F3031" w:rsidRDefault="00DB1FD6">
            <w:pPr>
              <w:pStyle w:val="aa"/>
              <w:rPr>
                <w:szCs w:val="21"/>
                <w:lang w:val="zh-CN"/>
              </w:rPr>
            </w:pPr>
            <w:r>
              <w:t>0715-8272139</w:t>
            </w:r>
          </w:p>
        </w:tc>
      </w:tr>
      <w:tr w:rsidR="003F3031">
        <w:trPr>
          <w:trHeight w:val="340"/>
        </w:trPr>
        <w:tc>
          <w:tcPr>
            <w:tcW w:w="1169" w:type="pct"/>
            <w:vMerge/>
            <w:tcBorders>
              <w:tl2br w:val="nil"/>
              <w:tr2bl w:val="nil"/>
            </w:tcBorders>
            <w:vAlign w:val="center"/>
          </w:tcPr>
          <w:p w:rsidR="003F3031" w:rsidRDefault="003F3031">
            <w:pPr>
              <w:pStyle w:val="aa"/>
            </w:pPr>
          </w:p>
        </w:tc>
        <w:tc>
          <w:tcPr>
            <w:tcW w:w="347" w:type="pct"/>
            <w:tcBorders>
              <w:tl2br w:val="nil"/>
              <w:tr2bl w:val="nil"/>
            </w:tcBorders>
            <w:vAlign w:val="center"/>
          </w:tcPr>
          <w:p w:rsidR="003F3031" w:rsidRDefault="00DB1FD6">
            <w:pPr>
              <w:pStyle w:val="aa"/>
            </w:pPr>
            <w:r>
              <w:t>15</w:t>
            </w:r>
          </w:p>
        </w:tc>
        <w:tc>
          <w:tcPr>
            <w:tcW w:w="2321" w:type="pct"/>
            <w:tcBorders>
              <w:tl2br w:val="nil"/>
              <w:tr2bl w:val="nil"/>
            </w:tcBorders>
            <w:vAlign w:val="center"/>
          </w:tcPr>
          <w:p w:rsidR="003F3031" w:rsidRDefault="00DB1FD6">
            <w:pPr>
              <w:pStyle w:val="aa"/>
              <w:rPr>
                <w:szCs w:val="21"/>
              </w:rPr>
            </w:pPr>
            <w:r>
              <w:rPr>
                <w:rFonts w:hint="eastAsia"/>
              </w:rPr>
              <w:t>赤壁市环境监测站</w:t>
            </w:r>
          </w:p>
        </w:tc>
        <w:tc>
          <w:tcPr>
            <w:tcW w:w="1162" w:type="pct"/>
            <w:tcBorders>
              <w:tl2br w:val="nil"/>
              <w:tr2bl w:val="nil"/>
            </w:tcBorders>
            <w:vAlign w:val="center"/>
          </w:tcPr>
          <w:p w:rsidR="003F3031" w:rsidRDefault="00DB1FD6">
            <w:pPr>
              <w:pStyle w:val="aa"/>
              <w:rPr>
                <w:szCs w:val="21"/>
              </w:rPr>
            </w:pPr>
            <w:r>
              <w:t>0715-5234312</w:t>
            </w:r>
          </w:p>
        </w:tc>
      </w:tr>
      <w:tr w:rsidR="003F3031">
        <w:trPr>
          <w:trHeight w:val="340"/>
        </w:trPr>
        <w:tc>
          <w:tcPr>
            <w:tcW w:w="1169" w:type="pct"/>
            <w:tcBorders>
              <w:tl2br w:val="nil"/>
              <w:tr2bl w:val="nil"/>
            </w:tcBorders>
            <w:vAlign w:val="center"/>
          </w:tcPr>
          <w:p w:rsidR="003F3031" w:rsidRDefault="00DB1FD6">
            <w:pPr>
              <w:pStyle w:val="aa"/>
            </w:pPr>
            <w:r>
              <w:t>联动企业</w:t>
            </w:r>
          </w:p>
        </w:tc>
        <w:tc>
          <w:tcPr>
            <w:tcW w:w="347" w:type="pct"/>
            <w:tcBorders>
              <w:tl2br w:val="nil"/>
              <w:tr2bl w:val="nil"/>
            </w:tcBorders>
            <w:vAlign w:val="center"/>
          </w:tcPr>
          <w:p w:rsidR="003F3031" w:rsidRDefault="00DB1FD6">
            <w:pPr>
              <w:pStyle w:val="aa"/>
            </w:pPr>
            <w:r>
              <w:rPr>
                <w:rFonts w:hint="eastAsia"/>
              </w:rPr>
              <w:t>16</w:t>
            </w:r>
          </w:p>
        </w:tc>
        <w:tc>
          <w:tcPr>
            <w:tcW w:w="2321" w:type="pct"/>
            <w:tcBorders>
              <w:tl2br w:val="nil"/>
              <w:tr2bl w:val="nil"/>
            </w:tcBorders>
            <w:vAlign w:val="center"/>
          </w:tcPr>
          <w:p w:rsidR="003F3031" w:rsidRDefault="00DB1FD6">
            <w:pPr>
              <w:pStyle w:val="aa"/>
            </w:pPr>
            <w:r>
              <w:rPr>
                <w:rFonts w:hint="eastAsia"/>
              </w:rPr>
              <w:t>赤壁祥源特种布有限公司</w:t>
            </w:r>
          </w:p>
        </w:tc>
        <w:tc>
          <w:tcPr>
            <w:tcW w:w="1162" w:type="pct"/>
            <w:tcBorders>
              <w:tl2br w:val="nil"/>
              <w:tr2bl w:val="nil"/>
            </w:tcBorders>
            <w:vAlign w:val="center"/>
          </w:tcPr>
          <w:p w:rsidR="003F3031" w:rsidRDefault="00DB1FD6">
            <w:pPr>
              <w:pStyle w:val="aa"/>
            </w:pPr>
            <w:r>
              <w:rPr>
                <w:rFonts w:hint="eastAsia"/>
              </w:rPr>
              <w:t>0715-5251359</w:t>
            </w:r>
          </w:p>
        </w:tc>
      </w:tr>
      <w:tr w:rsidR="003F3031">
        <w:trPr>
          <w:trHeight w:val="340"/>
        </w:trPr>
        <w:tc>
          <w:tcPr>
            <w:tcW w:w="1169" w:type="pct"/>
            <w:vMerge w:val="restart"/>
            <w:tcBorders>
              <w:tl2br w:val="nil"/>
              <w:tr2bl w:val="nil"/>
            </w:tcBorders>
            <w:vAlign w:val="center"/>
          </w:tcPr>
          <w:p w:rsidR="003F3031" w:rsidRDefault="00DB1FD6">
            <w:pPr>
              <w:pStyle w:val="aa"/>
            </w:pPr>
            <w:r>
              <w:rPr>
                <w:rFonts w:hint="eastAsia"/>
              </w:rPr>
              <w:t>周边居民</w:t>
            </w:r>
          </w:p>
        </w:tc>
        <w:tc>
          <w:tcPr>
            <w:tcW w:w="347" w:type="pct"/>
            <w:tcBorders>
              <w:tl2br w:val="nil"/>
              <w:tr2bl w:val="nil"/>
            </w:tcBorders>
            <w:vAlign w:val="center"/>
          </w:tcPr>
          <w:p w:rsidR="003F3031" w:rsidRDefault="00DB1FD6">
            <w:pPr>
              <w:pStyle w:val="aa"/>
            </w:pPr>
            <w:r>
              <w:rPr>
                <w:rFonts w:hint="eastAsia"/>
              </w:rPr>
              <w:t>17</w:t>
            </w:r>
          </w:p>
        </w:tc>
        <w:tc>
          <w:tcPr>
            <w:tcW w:w="2321" w:type="pct"/>
            <w:tcBorders>
              <w:tl2br w:val="nil"/>
              <w:tr2bl w:val="nil"/>
            </w:tcBorders>
            <w:vAlign w:val="center"/>
          </w:tcPr>
          <w:p w:rsidR="003F3031" w:rsidRDefault="00DB1FD6">
            <w:pPr>
              <w:pStyle w:val="aa"/>
            </w:pPr>
            <w:r>
              <w:rPr>
                <w:rFonts w:hint="eastAsia"/>
              </w:rPr>
              <w:t>赤壁市红旗桥社区一组（李云）</w:t>
            </w:r>
          </w:p>
        </w:tc>
        <w:tc>
          <w:tcPr>
            <w:tcW w:w="1162" w:type="pct"/>
            <w:tcBorders>
              <w:tl2br w:val="nil"/>
              <w:tr2bl w:val="nil"/>
            </w:tcBorders>
            <w:vAlign w:val="center"/>
          </w:tcPr>
          <w:p w:rsidR="003F3031" w:rsidRDefault="00DB1FD6">
            <w:pPr>
              <w:pStyle w:val="aa"/>
            </w:pPr>
            <w:r>
              <w:rPr>
                <w:rFonts w:hint="eastAsia"/>
              </w:rPr>
              <w:t>158 7280 8197</w:t>
            </w:r>
          </w:p>
        </w:tc>
      </w:tr>
      <w:tr w:rsidR="003F3031">
        <w:trPr>
          <w:trHeight w:val="340"/>
        </w:trPr>
        <w:tc>
          <w:tcPr>
            <w:tcW w:w="1169" w:type="pct"/>
            <w:vMerge/>
            <w:tcBorders>
              <w:tl2br w:val="nil"/>
              <w:tr2bl w:val="nil"/>
            </w:tcBorders>
            <w:vAlign w:val="center"/>
          </w:tcPr>
          <w:p w:rsidR="003F3031" w:rsidRDefault="003F3031">
            <w:pPr>
              <w:pStyle w:val="aa"/>
            </w:pPr>
          </w:p>
        </w:tc>
        <w:tc>
          <w:tcPr>
            <w:tcW w:w="347" w:type="pct"/>
            <w:tcBorders>
              <w:tl2br w:val="nil"/>
              <w:tr2bl w:val="nil"/>
            </w:tcBorders>
            <w:vAlign w:val="center"/>
          </w:tcPr>
          <w:p w:rsidR="003F3031" w:rsidRDefault="00DB1FD6">
            <w:pPr>
              <w:pStyle w:val="aa"/>
            </w:pPr>
            <w:r>
              <w:rPr>
                <w:rFonts w:hint="eastAsia"/>
              </w:rPr>
              <w:t>18</w:t>
            </w:r>
          </w:p>
        </w:tc>
        <w:tc>
          <w:tcPr>
            <w:tcW w:w="2321" w:type="pct"/>
            <w:tcBorders>
              <w:tl2br w:val="nil"/>
              <w:tr2bl w:val="nil"/>
            </w:tcBorders>
            <w:vAlign w:val="center"/>
          </w:tcPr>
          <w:p w:rsidR="003F3031" w:rsidRDefault="00DB1FD6">
            <w:pPr>
              <w:pStyle w:val="aa"/>
            </w:pPr>
            <w:r>
              <w:rPr>
                <w:rFonts w:hint="eastAsia"/>
              </w:rPr>
              <w:t>周边居民（童竹林）</w:t>
            </w:r>
          </w:p>
        </w:tc>
        <w:tc>
          <w:tcPr>
            <w:tcW w:w="1162" w:type="pct"/>
            <w:tcBorders>
              <w:tl2br w:val="nil"/>
              <w:tr2bl w:val="nil"/>
            </w:tcBorders>
            <w:vAlign w:val="center"/>
          </w:tcPr>
          <w:p w:rsidR="003F3031" w:rsidRDefault="00DB1FD6">
            <w:pPr>
              <w:pStyle w:val="aa"/>
            </w:pPr>
            <w:r>
              <w:rPr>
                <w:rFonts w:hint="eastAsia"/>
              </w:rPr>
              <w:t>137 2891 0980</w:t>
            </w:r>
          </w:p>
        </w:tc>
      </w:tr>
    </w:tbl>
    <w:p w:rsidR="003F3031" w:rsidRDefault="003F3031" w:rsidP="006A4729">
      <w:pPr>
        <w:ind w:firstLine="480"/>
        <w:sectPr w:rsidR="003F3031">
          <w:pgSz w:w="11906" w:h="16838"/>
          <w:pgMar w:top="1440" w:right="1140" w:bottom="1440" w:left="1140" w:header="851" w:footer="454" w:gutter="0"/>
          <w:cols w:space="720"/>
          <w:docGrid w:linePitch="312"/>
        </w:sectPr>
      </w:pPr>
    </w:p>
    <w:p w:rsidR="003F3031" w:rsidRDefault="00DB1FD6" w:rsidP="00FF01E8">
      <w:pPr>
        <w:pStyle w:val="1"/>
        <w:spacing w:before="240" w:after="120"/>
        <w:ind w:firstLine="723"/>
      </w:pPr>
      <w:bookmarkStart w:id="273" w:name="_Toc15935"/>
      <w:bookmarkStart w:id="274" w:name="_Toc30885"/>
      <w:r>
        <w:lastRenderedPageBreak/>
        <w:t>预防与预警</w:t>
      </w:r>
      <w:bookmarkStart w:id="275" w:name="_Toc2415"/>
      <w:bookmarkStart w:id="276" w:name="_Toc28422"/>
      <w:bookmarkStart w:id="277" w:name="_Toc31928"/>
      <w:bookmarkStart w:id="278" w:name="_Toc15729"/>
      <w:bookmarkStart w:id="279" w:name="_Toc16489"/>
      <w:bookmarkStart w:id="280" w:name="_Toc3435"/>
      <w:bookmarkStart w:id="281" w:name="_Toc494"/>
      <w:bookmarkStart w:id="282" w:name="_Toc286324584"/>
      <w:bookmarkStart w:id="283" w:name="_Toc30891"/>
      <w:bookmarkStart w:id="284" w:name="_Toc225668630"/>
      <w:bookmarkStart w:id="285" w:name="_Toc462309729"/>
      <w:bookmarkStart w:id="286" w:name="_Toc435868942"/>
      <w:bookmarkStart w:id="287" w:name="_Toc239647127"/>
      <w:bookmarkStart w:id="288" w:name="_Toc21399"/>
      <w:bookmarkStart w:id="289" w:name="_Toc468093868"/>
      <w:bookmarkStart w:id="290" w:name="_Toc5357"/>
      <w:bookmarkStart w:id="291" w:name="_Toc245889072"/>
      <w:bookmarkStart w:id="292" w:name="_Toc435868402"/>
      <w:bookmarkStart w:id="293" w:name="_Toc435868294"/>
      <w:bookmarkEnd w:id="269"/>
      <w:bookmarkEnd w:id="270"/>
      <w:bookmarkEnd w:id="271"/>
      <w:bookmarkEnd w:id="272"/>
      <w:bookmarkEnd w:id="273"/>
      <w:bookmarkEnd w:id="274"/>
    </w:p>
    <w:p w:rsidR="003F3031" w:rsidRDefault="00DB1FD6" w:rsidP="00FF01E8">
      <w:pPr>
        <w:pStyle w:val="2"/>
        <w:spacing w:before="120" w:after="120"/>
        <w:ind w:firstLine="643"/>
      </w:pPr>
      <w:r>
        <w:t>预防</w:t>
      </w:r>
    </w:p>
    <w:p w:rsidR="003F3031" w:rsidRDefault="00DB1FD6" w:rsidP="00FF01E8">
      <w:pPr>
        <w:pStyle w:val="3"/>
        <w:spacing w:before="120" w:after="120"/>
        <w:ind w:firstLine="602"/>
      </w:pPr>
      <w:r>
        <w:t>企业隐患排查治理制度</w:t>
      </w:r>
    </w:p>
    <w:p w:rsidR="003F3031" w:rsidRDefault="00DB1FD6" w:rsidP="006A4729">
      <w:pPr>
        <w:ind w:firstLine="480"/>
      </w:pPr>
      <w:r>
        <w:t>根据《企业突发环境事件隐患排查和治理工作指南（试行）》，企业应建立隐患排查治理制度，从环境应急管理和突发环境事件风险防控措施两大方面排查可能直接导致或次生突发环境事件的隐患。</w:t>
      </w:r>
    </w:p>
    <w:p w:rsidR="003F3031" w:rsidRDefault="00DB1FD6" w:rsidP="006A4729">
      <w:pPr>
        <w:ind w:firstLine="482"/>
        <w:rPr>
          <w:b/>
          <w:bCs/>
        </w:rPr>
      </w:pPr>
      <w:r>
        <w:rPr>
          <w:b/>
          <w:bCs/>
        </w:rPr>
        <w:t>1</w:t>
      </w:r>
      <w:r>
        <w:rPr>
          <w:b/>
          <w:bCs/>
        </w:rPr>
        <w:t>、隐患排查治理管理机构</w:t>
      </w:r>
    </w:p>
    <w:p w:rsidR="003F3031" w:rsidRDefault="00DB1FD6" w:rsidP="006A4729">
      <w:pPr>
        <w:ind w:firstLine="480"/>
      </w:pPr>
      <w:r>
        <w:t>企业隐患排查治理管理机构由应急指挥中心担任，负责日常定时对企业厂区内的设施进行摸查，排查是否存在隐患，并对隐患进行治理。相应的隐患排查治理应接受专业培训，以配备相应的管理和技术。</w:t>
      </w:r>
    </w:p>
    <w:p w:rsidR="003F3031" w:rsidRDefault="00DB1FD6" w:rsidP="006A4729">
      <w:pPr>
        <w:ind w:firstLine="482"/>
        <w:rPr>
          <w:b/>
          <w:bCs/>
        </w:rPr>
      </w:pPr>
      <w:r>
        <w:rPr>
          <w:b/>
          <w:bCs/>
        </w:rPr>
        <w:t>2</w:t>
      </w:r>
      <w:r>
        <w:rPr>
          <w:b/>
          <w:bCs/>
        </w:rPr>
        <w:t>、隐患排查治理制度</w:t>
      </w:r>
    </w:p>
    <w:p w:rsidR="003F3031" w:rsidRDefault="00DB1FD6" w:rsidP="006A4729">
      <w:pPr>
        <w:ind w:firstLine="480"/>
      </w:pPr>
      <w:r>
        <w:t>①</w:t>
      </w:r>
      <w:r>
        <w:t>建立隐患排查治理责任制。企业应当建立健全从主要负责人到每位作业人员，覆盖各部门、各单位、各岗位的隐患排查治理责任体系；明确主要负责人对本企业隐患排查治理工作全面负责，统一组织、领导和协调本单位隐患排查治理工作，及时掌握、监督重大隐患治理情况；明确分管隐患排查治理工作的组织机构、责任人和责任分工，按照生产管理区、辅助生产建筑物区等划分排查区域，明确每个区域的责任人，逐级建立并落实隐患排查治理岗位责任制。</w:t>
      </w:r>
    </w:p>
    <w:p w:rsidR="003F3031" w:rsidRDefault="00DB1FD6" w:rsidP="006A4729">
      <w:pPr>
        <w:ind w:firstLine="480"/>
      </w:pPr>
      <w:r>
        <w:t>②</w:t>
      </w:r>
      <w:r>
        <w:t>制定突发环境事件风险防控设施的操作规程和检查、运行、维修与维护等规定，保证资金投入，确保各设施处于正常完好状态。</w:t>
      </w:r>
    </w:p>
    <w:p w:rsidR="003F3031" w:rsidRDefault="00DB1FD6" w:rsidP="006A4729">
      <w:pPr>
        <w:ind w:firstLine="480"/>
      </w:pPr>
      <w:r>
        <w:t>③</w:t>
      </w:r>
      <w:r>
        <w:t>建立自查、自报、自改、自验的隐患排查治理组织实施制度。</w:t>
      </w:r>
    </w:p>
    <w:p w:rsidR="003F3031" w:rsidRDefault="00DB1FD6" w:rsidP="006A4729">
      <w:pPr>
        <w:ind w:firstLine="480"/>
      </w:pPr>
      <w:r>
        <w:t>④</w:t>
      </w:r>
      <w:r>
        <w:t>如实记录隐患排查治理情况，形成档案文件并做好存档。</w:t>
      </w:r>
    </w:p>
    <w:p w:rsidR="003F3031" w:rsidRDefault="00DB1FD6" w:rsidP="006A4729">
      <w:pPr>
        <w:ind w:firstLine="480"/>
      </w:pPr>
      <w:r>
        <w:t>⑤</w:t>
      </w:r>
      <w:r>
        <w:t>及时修订企业突发环境事件应急预案、完善相关突发环境事件风险防控措施。</w:t>
      </w:r>
    </w:p>
    <w:p w:rsidR="003F3031" w:rsidRDefault="00DB1FD6" w:rsidP="006A4729">
      <w:pPr>
        <w:ind w:firstLine="480"/>
      </w:pPr>
      <w:r>
        <w:t>⑥</w:t>
      </w:r>
      <w:r>
        <w:t>定期对员工进行隐患排查治理相关知识的宣传和培训。</w:t>
      </w:r>
    </w:p>
    <w:p w:rsidR="003F3031" w:rsidRDefault="00DB1FD6" w:rsidP="006A4729">
      <w:pPr>
        <w:ind w:firstLine="480"/>
      </w:pPr>
      <w:r>
        <w:t>⑦</w:t>
      </w:r>
      <w:r>
        <w:t>有条件的企业应当建立与企业相关信息化管理系统联网的突发环境事件隐患排查治理信息系统。</w:t>
      </w:r>
    </w:p>
    <w:p w:rsidR="003F3031" w:rsidRDefault="00DB1FD6" w:rsidP="006A4729">
      <w:pPr>
        <w:ind w:firstLine="482"/>
        <w:rPr>
          <w:b/>
          <w:bCs/>
        </w:rPr>
      </w:pPr>
      <w:r>
        <w:rPr>
          <w:b/>
          <w:bCs/>
        </w:rPr>
        <w:t>3</w:t>
      </w:r>
      <w:r>
        <w:rPr>
          <w:b/>
          <w:bCs/>
        </w:rPr>
        <w:t>、明确隐患排查方式和频次</w:t>
      </w:r>
    </w:p>
    <w:p w:rsidR="003F3031" w:rsidRDefault="00DB1FD6" w:rsidP="006A4729">
      <w:pPr>
        <w:ind w:firstLine="480"/>
      </w:pPr>
      <w:r>
        <w:t>①</w:t>
      </w:r>
      <w:r>
        <w:t>企业应当综合考虑企业自身突发环境事件风险等级、生产工况等因素合理制定年度工</w:t>
      </w:r>
      <w:r>
        <w:lastRenderedPageBreak/>
        <w:t>作计划，明确排查频次、排查规模、排查项目等内容。</w:t>
      </w:r>
    </w:p>
    <w:p w:rsidR="003F3031" w:rsidRDefault="00DB1FD6" w:rsidP="006A4729">
      <w:pPr>
        <w:ind w:firstLine="480"/>
      </w:pPr>
      <w:r>
        <w:t>②</w:t>
      </w:r>
      <w:r>
        <w:t>根据排查频次、排查规模、排查项目不同，排查可分为综合排查、日常排查、专项排查及抽查等方式。企业应建立以日常排查为主的隐患排查工作机制，及时发现并治理隐患。</w:t>
      </w:r>
    </w:p>
    <w:p w:rsidR="003F3031" w:rsidRDefault="00DB1FD6" w:rsidP="006A4729">
      <w:pPr>
        <w:ind w:firstLine="480"/>
      </w:pPr>
      <w:r>
        <w:t>综合排查是指企业以厂区为单位开展全面排查，一年应不少于一次。</w:t>
      </w:r>
    </w:p>
    <w:p w:rsidR="003F3031" w:rsidRDefault="00DB1FD6" w:rsidP="006A4729">
      <w:pPr>
        <w:ind w:firstLine="480"/>
      </w:pPr>
      <w:r>
        <w:t>日常排查是指以班组、工段、车间为单位，组织的对单个或几个项目采取日常的、巡视性的排查工作，其频次根据具体排查项目确定。一月应不少于一次。</w:t>
      </w:r>
    </w:p>
    <w:p w:rsidR="003F3031" w:rsidRDefault="00DB1FD6" w:rsidP="006A4729">
      <w:pPr>
        <w:ind w:firstLine="480"/>
      </w:pPr>
      <w:r>
        <w:t>专项排查是在特定时间或对特定区域、设备、措施进行的专门性排查。其频次不少于半年一次。</w:t>
      </w:r>
    </w:p>
    <w:p w:rsidR="003F3031" w:rsidRDefault="00DB1FD6" w:rsidP="006A4729">
      <w:pPr>
        <w:ind w:firstLine="480"/>
      </w:pPr>
      <w:r>
        <w:t>③</w:t>
      </w:r>
      <w:r>
        <w:t>在完成年度计划的基础上，当出现下列情况时，应当及时组织隐患排查：</w:t>
      </w:r>
    </w:p>
    <w:p w:rsidR="003F3031" w:rsidRDefault="00DB1FD6" w:rsidP="006A4729">
      <w:pPr>
        <w:ind w:firstLine="480"/>
      </w:pPr>
      <w:r>
        <w:t>（</w:t>
      </w:r>
      <w:r>
        <w:t>1</w:t>
      </w:r>
      <w:r>
        <w:t>）出现不符合新颁布、修订的相关法律、法规、标准、产业政策等情况的；</w:t>
      </w:r>
    </w:p>
    <w:p w:rsidR="003F3031" w:rsidRDefault="00DB1FD6" w:rsidP="006A4729">
      <w:pPr>
        <w:ind w:firstLine="480"/>
      </w:pPr>
      <w:r>
        <w:t>（</w:t>
      </w:r>
      <w:r>
        <w:t>2</w:t>
      </w:r>
      <w:r>
        <w:t>）企业有新建、改建、扩建项目的；</w:t>
      </w:r>
    </w:p>
    <w:p w:rsidR="003F3031" w:rsidRDefault="00DB1FD6" w:rsidP="006A4729">
      <w:pPr>
        <w:ind w:firstLine="480"/>
      </w:pPr>
      <w:r>
        <w:t>（</w:t>
      </w:r>
      <w:r>
        <w:t>3</w:t>
      </w:r>
      <w:r>
        <w:t>）企业突发环境事件风险物质发生重大变化导致突发环境事件风险等级发生变化的；</w:t>
      </w:r>
    </w:p>
    <w:p w:rsidR="003F3031" w:rsidRDefault="00DB1FD6" w:rsidP="006A4729">
      <w:pPr>
        <w:ind w:firstLine="480"/>
      </w:pPr>
      <w:r>
        <w:t>（</w:t>
      </w:r>
      <w:r>
        <w:t>4</w:t>
      </w:r>
      <w:r>
        <w:t>）企业管理组织应急指挥体系机构、人员与职责发生重大变化的；</w:t>
      </w:r>
    </w:p>
    <w:p w:rsidR="003F3031" w:rsidRDefault="00DB1FD6" w:rsidP="006A4729">
      <w:pPr>
        <w:ind w:firstLine="480"/>
      </w:pPr>
      <w:r>
        <w:t>（</w:t>
      </w:r>
      <w:r>
        <w:t>5</w:t>
      </w:r>
      <w:r>
        <w:t>）企业生产废水系统、雨水系统、清净下水系统、事故排水系统发生变化的；</w:t>
      </w:r>
    </w:p>
    <w:p w:rsidR="003F3031" w:rsidRDefault="00DB1FD6" w:rsidP="006A4729">
      <w:pPr>
        <w:ind w:firstLine="480"/>
      </w:pPr>
      <w:r>
        <w:t>（</w:t>
      </w:r>
      <w:r>
        <w:t>6</w:t>
      </w:r>
      <w:r>
        <w:t>）企业废水总排口、雨水排口与水环境风险受体连接通道发生变化的；</w:t>
      </w:r>
    </w:p>
    <w:p w:rsidR="003F3031" w:rsidRDefault="00DB1FD6" w:rsidP="006A4729">
      <w:pPr>
        <w:ind w:firstLine="480"/>
      </w:pPr>
      <w:r>
        <w:t>（</w:t>
      </w:r>
      <w:r>
        <w:t>7</w:t>
      </w:r>
      <w:r>
        <w:t>）企业周边大气和水环境风险受体发生变化的；</w:t>
      </w:r>
    </w:p>
    <w:p w:rsidR="003F3031" w:rsidRDefault="00DB1FD6" w:rsidP="006A4729">
      <w:pPr>
        <w:ind w:firstLine="480"/>
      </w:pPr>
      <w:r>
        <w:t>（</w:t>
      </w:r>
      <w:r>
        <w:t>8</w:t>
      </w:r>
      <w:r>
        <w:t>）季节转换或发布气象灾害预警、地质地震灾害预报的；</w:t>
      </w:r>
    </w:p>
    <w:p w:rsidR="003F3031" w:rsidRDefault="00DB1FD6" w:rsidP="006A4729">
      <w:pPr>
        <w:ind w:firstLine="480"/>
      </w:pPr>
      <w:r>
        <w:t>（</w:t>
      </w:r>
      <w:r>
        <w:t>9</w:t>
      </w:r>
      <w:r>
        <w:t>）敏感时期、重大节假日或重大活动前；</w:t>
      </w:r>
    </w:p>
    <w:p w:rsidR="003F3031" w:rsidRDefault="00DB1FD6" w:rsidP="006A4729">
      <w:pPr>
        <w:ind w:firstLine="480"/>
      </w:pPr>
      <w:r>
        <w:t>（</w:t>
      </w:r>
      <w:r>
        <w:t>10</w:t>
      </w:r>
      <w:r>
        <w:t>）突发环境事件发生后或本地区其他同类企业发生突发环境事件的；</w:t>
      </w:r>
    </w:p>
    <w:p w:rsidR="003F3031" w:rsidRDefault="00DB1FD6" w:rsidP="006A4729">
      <w:pPr>
        <w:ind w:firstLine="480"/>
      </w:pPr>
      <w:r>
        <w:t>（</w:t>
      </w:r>
      <w:r>
        <w:t>11</w:t>
      </w:r>
      <w:r>
        <w:t>）发生生产安全事故或自然灾害的。</w:t>
      </w:r>
    </w:p>
    <w:p w:rsidR="003F3031" w:rsidRDefault="00DB1FD6" w:rsidP="006A4729">
      <w:pPr>
        <w:ind w:firstLine="482"/>
        <w:rPr>
          <w:b/>
          <w:bCs/>
        </w:rPr>
      </w:pPr>
      <w:r>
        <w:rPr>
          <w:b/>
          <w:bCs/>
        </w:rPr>
        <w:t>4</w:t>
      </w:r>
      <w:r>
        <w:rPr>
          <w:b/>
          <w:bCs/>
        </w:rPr>
        <w:t>、隐患排查治理的组织实施</w:t>
      </w:r>
    </w:p>
    <w:p w:rsidR="003F3031" w:rsidRDefault="00DB1FD6" w:rsidP="006A4729">
      <w:pPr>
        <w:ind w:firstLine="480"/>
      </w:pPr>
      <w:r>
        <w:t>①</w:t>
      </w:r>
      <w:r>
        <w:t>自查。企业根据自身实际制定隐患排查表，包括所有突发环境事件风险防控设施及其具体位置、排查时间、现场排查负责人（签字）、排查项目现状、是否为隐患、可能导致的危害、隐患级别、完成时间等内容。</w:t>
      </w:r>
    </w:p>
    <w:p w:rsidR="003F3031" w:rsidRDefault="00DB1FD6" w:rsidP="006A4729">
      <w:pPr>
        <w:ind w:firstLine="480"/>
      </w:pPr>
      <w:r>
        <w:t>②</w:t>
      </w:r>
      <w:r>
        <w:t>自报。企业的非管理人员发现隐患应当立即向现场管理人员或者本单位有关负责人报告；管理人员在检查中发现隐患应当向本单位有关负责人报告。接到预防措施</w:t>
      </w:r>
      <w:bookmarkEnd w:id="275"/>
      <w:bookmarkEnd w:id="276"/>
      <w:bookmarkEnd w:id="277"/>
      <w:bookmarkEnd w:id="278"/>
      <w:bookmarkEnd w:id="279"/>
      <w:bookmarkEnd w:id="280"/>
      <w:bookmarkEnd w:id="281"/>
      <w:r>
        <w:t>报告的人员应当及时予以处理。</w:t>
      </w:r>
    </w:p>
    <w:p w:rsidR="003F3031" w:rsidRDefault="00DB1FD6" w:rsidP="006A4729">
      <w:pPr>
        <w:ind w:firstLine="480"/>
      </w:pPr>
      <w:r>
        <w:t>在日常交接班过程中，做好隐患治理情况交接工作；隐患治理过程中，明确每一工作节点的责任人。</w:t>
      </w:r>
    </w:p>
    <w:p w:rsidR="003F3031" w:rsidRDefault="00DB1FD6" w:rsidP="006A4729">
      <w:pPr>
        <w:ind w:firstLine="480"/>
      </w:pPr>
      <w:r>
        <w:t>③</w:t>
      </w:r>
      <w:r>
        <w:t>自改。一般隐患必须确定责任人，立即组织治理并确定完成时限，治理完成情况要由</w:t>
      </w:r>
      <w:r>
        <w:lastRenderedPageBreak/>
        <w:t>企业相关负责人签字确认，予以销号。</w:t>
      </w:r>
    </w:p>
    <w:p w:rsidR="003F3031" w:rsidRDefault="00DB1FD6" w:rsidP="006A4729">
      <w:pPr>
        <w:ind w:firstLine="480"/>
      </w:pPr>
      <w:r>
        <w:t>重大隐患要制定治理方案，治理方案应包括：治理目标、完成时间和达标要求、治理方法和措施、资金和物资、负责治理的机构和人员责任、治理过程中的风险防控和应急措施或应急预案。重大隐患治理方案应报企业相关负责人签发，抄送企业相关部门落实治理。</w:t>
      </w:r>
    </w:p>
    <w:p w:rsidR="003F3031" w:rsidRDefault="00DB1FD6" w:rsidP="006A4729">
      <w:pPr>
        <w:ind w:firstLine="480"/>
      </w:pPr>
      <w:r>
        <w:t>企业负责人要及时掌握重大隐患治理进度，可指定专门负责人对治理进度进行跟踪监控，对不能按期完成治理的重大隐患，及时发出督办通知，加大治理力度。</w:t>
      </w:r>
    </w:p>
    <w:p w:rsidR="003F3031" w:rsidRDefault="00DB1FD6" w:rsidP="006A4729">
      <w:pPr>
        <w:ind w:firstLine="480"/>
      </w:pPr>
      <w:r>
        <w:t>④</w:t>
      </w:r>
      <w:r>
        <w:t>自验。重大隐患治理结束后企业应组织技术人员和专家对治理效果进行评估和验收，编制重大隐患治理验收报告，由企业相关负责人签字确认，予以销号。</w:t>
      </w:r>
    </w:p>
    <w:p w:rsidR="003F3031" w:rsidRDefault="00DB1FD6" w:rsidP="006A4729">
      <w:pPr>
        <w:ind w:firstLine="482"/>
        <w:rPr>
          <w:b/>
          <w:bCs/>
        </w:rPr>
      </w:pPr>
      <w:r>
        <w:rPr>
          <w:b/>
          <w:bCs/>
        </w:rPr>
        <w:t>5</w:t>
      </w:r>
      <w:r>
        <w:rPr>
          <w:b/>
          <w:bCs/>
        </w:rPr>
        <w:t>、加强宣传培训和演练</w:t>
      </w:r>
    </w:p>
    <w:p w:rsidR="003F3031" w:rsidRDefault="00DB1FD6" w:rsidP="006A4729">
      <w:pPr>
        <w:widowControl/>
        <w:ind w:firstLine="480"/>
        <w:jc w:val="left"/>
      </w:pPr>
      <w:r>
        <w:rPr>
          <w:kern w:val="0"/>
          <w:szCs w:val="24"/>
        </w:rPr>
        <w:t>企业应当定期就企业突发环境事件应急管理制度、突发环境事件风险防控措施的操作要求、隐患排查治理案例等开展宣传和培训，并通过演练检验各项突发环境事件风险防控措施的可操作性，提高从业人员隐患排查治理能力和风险防范水平。如实记录培训、演练的时间、内容、参加人员以及考核结果等情况，并将培训情况备案存档。</w:t>
      </w:r>
    </w:p>
    <w:p w:rsidR="003F3031" w:rsidRDefault="00DB1FD6" w:rsidP="006A4729">
      <w:pPr>
        <w:ind w:firstLine="482"/>
        <w:rPr>
          <w:b/>
          <w:bCs/>
        </w:rPr>
      </w:pPr>
      <w:r>
        <w:rPr>
          <w:b/>
          <w:bCs/>
        </w:rPr>
        <w:t>6</w:t>
      </w:r>
      <w:r>
        <w:rPr>
          <w:b/>
          <w:bCs/>
        </w:rPr>
        <w:t>、建立档案</w:t>
      </w:r>
    </w:p>
    <w:p w:rsidR="003F3031" w:rsidRDefault="00DB1FD6" w:rsidP="006A4729">
      <w:pPr>
        <w:ind w:firstLine="480"/>
      </w:pPr>
      <w:r>
        <w:t>及时建立隐患排查治理档案。隐患排查治理档案包括企业隐患分级标准、隐患排查治理制度、年度隐患排查治理计划、隐患排查表、隐患报告单、重大隐患治理方案、重大隐患治理验收报告、培训和演练记录以及相关会议纪要、书面报告等隐患排查治理过程中形成的各种书面材料。隐患排查治理档案应至少留存五年，以备环境保护主管部门抽查。</w:t>
      </w:r>
    </w:p>
    <w:bookmarkEnd w:id="282"/>
    <w:bookmarkEnd w:id="283"/>
    <w:bookmarkEnd w:id="284"/>
    <w:bookmarkEnd w:id="285"/>
    <w:bookmarkEnd w:id="286"/>
    <w:bookmarkEnd w:id="287"/>
    <w:bookmarkEnd w:id="288"/>
    <w:bookmarkEnd w:id="289"/>
    <w:bookmarkEnd w:id="290"/>
    <w:bookmarkEnd w:id="291"/>
    <w:bookmarkEnd w:id="292"/>
    <w:bookmarkEnd w:id="293"/>
    <w:p w:rsidR="003F3031" w:rsidRDefault="00DB1FD6" w:rsidP="00FF01E8">
      <w:pPr>
        <w:pStyle w:val="3"/>
        <w:spacing w:before="120" w:after="120"/>
        <w:ind w:firstLine="602"/>
      </w:pPr>
      <w:r>
        <w:t>风险源监控</w:t>
      </w:r>
    </w:p>
    <w:p w:rsidR="003F3031" w:rsidRDefault="00DB1FD6" w:rsidP="006A4729">
      <w:pPr>
        <w:ind w:firstLine="480"/>
      </w:pPr>
      <w:bookmarkStart w:id="294" w:name="_Toc9132"/>
      <w:bookmarkStart w:id="295" w:name="_Toc25288"/>
      <w:bookmarkStart w:id="296" w:name="_Toc9098"/>
      <w:bookmarkStart w:id="297" w:name="_Toc6439"/>
      <w:bookmarkStart w:id="298" w:name="_Toc11043"/>
      <w:bookmarkStart w:id="299" w:name="_Toc9573"/>
      <w:bookmarkStart w:id="300" w:name="_Toc9167"/>
      <w:bookmarkStart w:id="301" w:name="_Toc16354"/>
      <w:bookmarkStart w:id="302" w:name="_Toc1157"/>
      <w:bookmarkStart w:id="303" w:name="_Toc17041"/>
      <w:bookmarkStart w:id="304" w:name="_Toc32051"/>
      <w:bookmarkStart w:id="305" w:name="_Toc32443"/>
      <w:r>
        <w:t>为了及时掌握风险源的情况，对事故做到早发现早处理，避免或降低事故造成的危害，必须建立健全风险源监控体系，具体工作内容包括以下两个方面：</w:t>
      </w:r>
      <w:bookmarkEnd w:id="294"/>
      <w:bookmarkEnd w:id="295"/>
      <w:bookmarkEnd w:id="296"/>
      <w:bookmarkEnd w:id="297"/>
      <w:bookmarkEnd w:id="298"/>
      <w:bookmarkEnd w:id="299"/>
      <w:bookmarkEnd w:id="300"/>
      <w:bookmarkEnd w:id="301"/>
      <w:bookmarkEnd w:id="302"/>
      <w:bookmarkEnd w:id="303"/>
      <w:bookmarkEnd w:id="304"/>
      <w:bookmarkEnd w:id="305"/>
    </w:p>
    <w:p w:rsidR="003F3031" w:rsidRDefault="00DB1FD6" w:rsidP="006A4729">
      <w:pPr>
        <w:ind w:firstLine="480"/>
      </w:pPr>
      <w:bookmarkStart w:id="306" w:name="_Toc1411"/>
      <w:bookmarkStart w:id="307" w:name="_Toc18765"/>
      <w:bookmarkStart w:id="308" w:name="_Toc23021"/>
      <w:bookmarkStart w:id="309" w:name="_Toc21823"/>
      <w:bookmarkStart w:id="310" w:name="_Toc31276"/>
      <w:bookmarkStart w:id="311" w:name="_Toc10581"/>
      <w:bookmarkStart w:id="312" w:name="_Toc24801"/>
      <w:bookmarkStart w:id="313" w:name="_Toc12034"/>
      <w:bookmarkStart w:id="314" w:name="_Toc28390"/>
      <w:bookmarkStart w:id="315" w:name="_Toc6079"/>
      <w:bookmarkStart w:id="316" w:name="_Toc4011"/>
      <w:r>
        <w:t>首先是监控内容：主要包括监控对象、监控部位、监控方式、监控时间以及监控频率。</w:t>
      </w:r>
      <w:bookmarkEnd w:id="306"/>
      <w:bookmarkEnd w:id="307"/>
      <w:bookmarkEnd w:id="308"/>
      <w:bookmarkEnd w:id="309"/>
      <w:bookmarkEnd w:id="310"/>
      <w:bookmarkEnd w:id="311"/>
      <w:bookmarkEnd w:id="312"/>
      <w:bookmarkEnd w:id="313"/>
      <w:bookmarkEnd w:id="314"/>
      <w:bookmarkEnd w:id="315"/>
      <w:bookmarkEnd w:id="316"/>
    </w:p>
    <w:p w:rsidR="003F3031" w:rsidRDefault="00DB1FD6" w:rsidP="006A4729">
      <w:pPr>
        <w:ind w:firstLine="480"/>
      </w:pPr>
      <w:bookmarkStart w:id="317" w:name="_Toc10588"/>
      <w:bookmarkStart w:id="318" w:name="_Toc23667"/>
      <w:bookmarkStart w:id="319" w:name="_Toc22110"/>
      <w:bookmarkStart w:id="320" w:name="_Toc8331"/>
      <w:bookmarkStart w:id="321" w:name="_Toc1033"/>
      <w:bookmarkStart w:id="322" w:name="_Toc19529"/>
      <w:bookmarkStart w:id="323" w:name="_Toc13621"/>
      <w:bookmarkStart w:id="324" w:name="_Toc6214"/>
      <w:bookmarkStart w:id="325" w:name="_Toc11307"/>
      <w:bookmarkStart w:id="326" w:name="_Toc1032"/>
      <w:bookmarkStart w:id="327" w:name="_Toc10094"/>
      <w:bookmarkStart w:id="328" w:name="_Toc30652"/>
      <w:r>
        <w:t>其次是监控人员、物资配备：监控人员落实到位，监控等级表、监控设施配备齐全，并且落实到位。</w:t>
      </w:r>
      <w:bookmarkEnd w:id="317"/>
      <w:bookmarkEnd w:id="318"/>
      <w:bookmarkEnd w:id="319"/>
      <w:bookmarkEnd w:id="320"/>
      <w:bookmarkEnd w:id="321"/>
      <w:bookmarkEnd w:id="322"/>
      <w:bookmarkEnd w:id="323"/>
      <w:bookmarkEnd w:id="324"/>
      <w:bookmarkEnd w:id="325"/>
      <w:bookmarkEnd w:id="326"/>
      <w:bookmarkEnd w:id="327"/>
      <w:bookmarkEnd w:id="328"/>
    </w:p>
    <w:p w:rsidR="003F3031" w:rsidRDefault="00DB1FD6" w:rsidP="006A4729">
      <w:pPr>
        <w:ind w:firstLine="482"/>
        <w:rPr>
          <w:b/>
          <w:bCs/>
        </w:rPr>
      </w:pPr>
      <w:bookmarkStart w:id="329" w:name="_Toc468093869"/>
      <w:bookmarkStart w:id="330" w:name="_Toc435868943"/>
      <w:bookmarkStart w:id="331" w:name="_Toc18534"/>
      <w:bookmarkStart w:id="332" w:name="_Toc29387"/>
      <w:bookmarkStart w:id="333" w:name="_Toc435868403"/>
      <w:bookmarkStart w:id="334" w:name="_Toc435868295"/>
      <w:bookmarkStart w:id="335" w:name="_Toc462309730"/>
      <w:bookmarkStart w:id="336" w:name="_Toc18337"/>
      <w:r>
        <w:rPr>
          <w:b/>
          <w:bCs/>
        </w:rPr>
        <w:t>1</w:t>
      </w:r>
      <w:r>
        <w:rPr>
          <w:b/>
          <w:bCs/>
        </w:rPr>
        <w:t>、日常监控</w:t>
      </w:r>
    </w:p>
    <w:p w:rsidR="003F3031" w:rsidRDefault="00DB1FD6" w:rsidP="006A4729">
      <w:pPr>
        <w:ind w:firstLine="480"/>
      </w:pPr>
      <w:r>
        <w:t>（</w:t>
      </w:r>
      <w:r>
        <w:t>1</w:t>
      </w:r>
      <w:r>
        <w:t>）每日对主要生产设备、污染防治设施、危废暂存间等进行检查，以免发生设备故障，导致废气超标、出水超标、化学品或危废泄漏等突发环境事件。</w:t>
      </w:r>
    </w:p>
    <w:p w:rsidR="003F3031" w:rsidRDefault="00DB1FD6" w:rsidP="006A4729">
      <w:pPr>
        <w:ind w:firstLine="480"/>
      </w:pPr>
      <w:r>
        <w:t>（</w:t>
      </w:r>
      <w:r>
        <w:t>2</w:t>
      </w:r>
      <w:r>
        <w:t>）记录每月报送办公室，并由办公室保存。办公室每月对执行情况进行抽查。</w:t>
      </w:r>
    </w:p>
    <w:p w:rsidR="003F3031" w:rsidRDefault="00DB1FD6" w:rsidP="006A4729">
      <w:pPr>
        <w:ind w:firstLine="480"/>
      </w:pPr>
      <w:r>
        <w:t>（</w:t>
      </w:r>
      <w:r>
        <w:t>3</w:t>
      </w:r>
      <w:r>
        <w:t>）做好物料的出入库管理，经常检查库存物料的安全状况，督促搬运工遵守安全操作</w:t>
      </w:r>
      <w:r>
        <w:lastRenderedPageBreak/>
        <w:t>规程。下班时必须切断电源，检查无误后，才能离岗。</w:t>
      </w:r>
    </w:p>
    <w:p w:rsidR="003F3031" w:rsidRDefault="00DB1FD6" w:rsidP="006A4729">
      <w:pPr>
        <w:ind w:firstLine="480"/>
      </w:pPr>
      <w:r>
        <w:t>（</w:t>
      </w:r>
      <w:r>
        <w:t>4</w:t>
      </w:r>
      <w:r>
        <w:t>）开展消防、生产安全巡查工作，检查消防设施的完好性和消防通道的畅通，检查化学品储存容器是否完好无损、厂区内雨水管网是否完好无损；巡查安全隐患重点部位包括：生产设备、危险废物暂存间、废气</w:t>
      </w:r>
      <w:r>
        <w:rPr>
          <w:rFonts w:hint="eastAsia"/>
        </w:rPr>
        <w:t>/</w:t>
      </w:r>
      <w:r>
        <w:rPr>
          <w:rFonts w:hint="eastAsia"/>
        </w:rPr>
        <w:t>废水</w:t>
      </w:r>
      <w:r>
        <w:t>处理设施、消防设施。</w:t>
      </w:r>
    </w:p>
    <w:p w:rsidR="003F3031" w:rsidRDefault="00DB1FD6" w:rsidP="006A4729">
      <w:pPr>
        <w:ind w:firstLine="482"/>
        <w:rPr>
          <w:b/>
          <w:bCs/>
        </w:rPr>
      </w:pPr>
      <w:r>
        <w:rPr>
          <w:b/>
          <w:bCs/>
        </w:rPr>
        <w:t>2</w:t>
      </w:r>
      <w:r>
        <w:rPr>
          <w:b/>
          <w:bCs/>
        </w:rPr>
        <w:t>、</w:t>
      </w:r>
      <w:r>
        <w:rPr>
          <w:rFonts w:hint="eastAsia"/>
          <w:b/>
          <w:bCs/>
        </w:rPr>
        <w:t>应急监控</w:t>
      </w:r>
    </w:p>
    <w:p w:rsidR="003F3031" w:rsidRDefault="00DB1FD6" w:rsidP="006A4729">
      <w:pPr>
        <w:ind w:firstLine="480"/>
      </w:pPr>
      <w:r>
        <w:t>企业设有值班人员</w:t>
      </w:r>
      <w:r>
        <w:t>24</w:t>
      </w:r>
      <w:r>
        <w:t>小时有人值守，可对厂区发生的异常状况及时进行处理或报告。</w:t>
      </w:r>
    </w:p>
    <w:bookmarkEnd w:id="329"/>
    <w:bookmarkEnd w:id="330"/>
    <w:bookmarkEnd w:id="331"/>
    <w:bookmarkEnd w:id="332"/>
    <w:bookmarkEnd w:id="333"/>
    <w:bookmarkEnd w:id="334"/>
    <w:bookmarkEnd w:id="335"/>
    <w:bookmarkEnd w:id="336"/>
    <w:p w:rsidR="003F3031" w:rsidRDefault="00DB1FD6" w:rsidP="00FF01E8">
      <w:pPr>
        <w:pStyle w:val="3"/>
        <w:spacing w:before="120" w:after="120"/>
        <w:ind w:firstLine="602"/>
      </w:pPr>
      <w:r>
        <w:t>环境安全防范措施</w:t>
      </w:r>
    </w:p>
    <w:p w:rsidR="003F3031" w:rsidRDefault="00DB1FD6" w:rsidP="006A4729">
      <w:pPr>
        <w:ind w:firstLine="480"/>
      </w:pPr>
      <w:bookmarkStart w:id="337" w:name="_Toc30471"/>
      <w:bookmarkStart w:id="338" w:name="_Toc16764"/>
      <w:bookmarkStart w:id="339" w:name="_Toc17141"/>
      <w:bookmarkStart w:id="340" w:name="_Toc4464"/>
      <w:bookmarkStart w:id="341" w:name="_Toc13574"/>
      <w:bookmarkStart w:id="342" w:name="_Toc22832"/>
      <w:bookmarkStart w:id="343" w:name="_Toc2994"/>
      <w:bookmarkStart w:id="344" w:name="_Toc9657"/>
      <w:bookmarkStart w:id="345" w:name="_Toc26583"/>
      <w:bookmarkStart w:id="346" w:name="_Toc13334"/>
      <w:bookmarkStart w:id="347" w:name="_Toc9692"/>
      <w:bookmarkStart w:id="348" w:name="_Toc18615"/>
      <w:bookmarkStart w:id="349" w:name="_Toc8141"/>
      <w:r>
        <w:t>（</w:t>
      </w:r>
      <w:r>
        <w:t>1</w:t>
      </w:r>
      <w:r>
        <w:t>）企业应制订安全生产管理制度、安全操作规程、环境保护管理制度和职业健康安全运行控制基准等方面的程序文件和作业指导书，并严格按要求执行。</w:t>
      </w:r>
      <w:bookmarkEnd w:id="337"/>
      <w:bookmarkEnd w:id="338"/>
      <w:bookmarkEnd w:id="339"/>
      <w:bookmarkEnd w:id="340"/>
      <w:bookmarkEnd w:id="341"/>
      <w:bookmarkEnd w:id="342"/>
      <w:bookmarkEnd w:id="343"/>
      <w:bookmarkEnd w:id="344"/>
      <w:bookmarkEnd w:id="345"/>
      <w:bookmarkEnd w:id="346"/>
      <w:bookmarkEnd w:id="347"/>
      <w:bookmarkEnd w:id="348"/>
      <w:bookmarkEnd w:id="349"/>
    </w:p>
    <w:p w:rsidR="003F3031" w:rsidRDefault="00DB1FD6" w:rsidP="006A4729">
      <w:pPr>
        <w:ind w:firstLine="480"/>
      </w:pPr>
      <w:bookmarkStart w:id="350" w:name="_Toc9543"/>
      <w:bookmarkStart w:id="351" w:name="_Toc23067"/>
      <w:bookmarkStart w:id="352" w:name="_Toc4930"/>
      <w:bookmarkStart w:id="353" w:name="_Toc2311"/>
      <w:bookmarkStart w:id="354" w:name="_Toc14447"/>
      <w:bookmarkStart w:id="355" w:name="_Toc29018"/>
      <w:bookmarkStart w:id="356" w:name="_Toc19555"/>
      <w:bookmarkStart w:id="357" w:name="_Toc2295"/>
      <w:bookmarkStart w:id="358" w:name="_Toc16287"/>
      <w:bookmarkStart w:id="359" w:name="_Toc31172"/>
      <w:bookmarkStart w:id="360" w:name="_Toc6453"/>
      <w:bookmarkStart w:id="361" w:name="_Toc6189"/>
      <w:bookmarkStart w:id="362" w:name="_Toc5869"/>
      <w:r>
        <w:t>（</w:t>
      </w:r>
      <w:r>
        <w:t>2</w:t>
      </w:r>
      <w:r>
        <w:t>）在计划、布置、检查、总结、评比生产工作的同时，计划、布置、检查、总结、评比环境安全生产工作，真正做到</w:t>
      </w:r>
      <w:r>
        <w:t>“</w:t>
      </w:r>
      <w:r>
        <w:t>五同时</w:t>
      </w:r>
      <w:r>
        <w:t>”</w:t>
      </w:r>
      <w:r>
        <w:t>。</w:t>
      </w:r>
      <w:bookmarkEnd w:id="350"/>
      <w:bookmarkEnd w:id="351"/>
      <w:bookmarkEnd w:id="352"/>
      <w:bookmarkEnd w:id="353"/>
      <w:bookmarkEnd w:id="354"/>
      <w:bookmarkEnd w:id="355"/>
      <w:bookmarkEnd w:id="356"/>
      <w:bookmarkEnd w:id="357"/>
      <w:bookmarkEnd w:id="358"/>
      <w:bookmarkEnd w:id="359"/>
      <w:bookmarkEnd w:id="360"/>
      <w:bookmarkEnd w:id="361"/>
      <w:bookmarkEnd w:id="362"/>
    </w:p>
    <w:p w:rsidR="003F3031" w:rsidRDefault="00DB1FD6" w:rsidP="006A4729">
      <w:pPr>
        <w:ind w:firstLine="480"/>
      </w:pPr>
      <w:bookmarkStart w:id="363" w:name="_Toc15904"/>
      <w:bookmarkStart w:id="364" w:name="_Toc1126"/>
      <w:bookmarkStart w:id="365" w:name="_Toc1004"/>
      <w:bookmarkStart w:id="366" w:name="_Toc2291"/>
      <w:bookmarkStart w:id="367" w:name="_Toc7996"/>
      <w:bookmarkStart w:id="368" w:name="_Toc16880"/>
      <w:bookmarkStart w:id="369" w:name="_Toc12696"/>
      <w:bookmarkStart w:id="370" w:name="_Toc19712"/>
      <w:bookmarkStart w:id="371" w:name="_Toc29023"/>
      <w:bookmarkStart w:id="372" w:name="_Toc6633"/>
      <w:r>
        <w:t>（</w:t>
      </w:r>
      <w:r>
        <w:t>3</w:t>
      </w:r>
      <w:r>
        <w:t>）加强环境安全生产检查、自查，对于环境安全隐患应实行定人、定时、定措施，并及时落实整改。</w:t>
      </w:r>
      <w:bookmarkEnd w:id="363"/>
      <w:bookmarkEnd w:id="364"/>
      <w:bookmarkEnd w:id="365"/>
      <w:bookmarkEnd w:id="366"/>
      <w:bookmarkEnd w:id="367"/>
      <w:bookmarkEnd w:id="368"/>
      <w:bookmarkEnd w:id="369"/>
      <w:bookmarkEnd w:id="370"/>
      <w:bookmarkEnd w:id="371"/>
      <w:bookmarkEnd w:id="372"/>
    </w:p>
    <w:p w:rsidR="003F3031" w:rsidRDefault="00DB1FD6" w:rsidP="006A4729">
      <w:pPr>
        <w:ind w:firstLine="480"/>
      </w:pPr>
      <w:bookmarkStart w:id="373" w:name="_Toc2494"/>
      <w:bookmarkStart w:id="374" w:name="_Toc7018"/>
      <w:bookmarkStart w:id="375" w:name="_Toc14418"/>
      <w:bookmarkStart w:id="376" w:name="_Toc26440"/>
      <w:bookmarkStart w:id="377" w:name="_Toc24681"/>
      <w:bookmarkStart w:id="378" w:name="_Toc3727"/>
      <w:bookmarkStart w:id="379" w:name="_Toc8578"/>
      <w:bookmarkStart w:id="380" w:name="_Toc7895"/>
      <w:bookmarkStart w:id="381" w:name="_Toc24746"/>
      <w:bookmarkStart w:id="382" w:name="_Toc9628"/>
      <w:bookmarkStart w:id="383" w:name="_Toc23518"/>
      <w:bookmarkStart w:id="384" w:name="_Toc6500"/>
      <w:bookmarkStart w:id="385" w:name="_Toc25577"/>
      <w:r>
        <w:t>（</w:t>
      </w:r>
      <w:r>
        <w:t>4</w:t>
      </w:r>
      <w:r>
        <w:t>）各类作业人员应严格遵守相应的安全操作和环境保护规程，做好</w:t>
      </w:r>
      <w:r>
        <w:t>“</w:t>
      </w:r>
      <w:r>
        <w:t>三废</w:t>
      </w:r>
      <w:r>
        <w:t>”</w:t>
      </w:r>
      <w:r>
        <w:t>治理工作，防止环境污染事故发生。</w:t>
      </w:r>
      <w:bookmarkEnd w:id="373"/>
      <w:bookmarkEnd w:id="374"/>
      <w:bookmarkEnd w:id="375"/>
      <w:bookmarkEnd w:id="376"/>
      <w:bookmarkEnd w:id="377"/>
      <w:bookmarkEnd w:id="378"/>
      <w:bookmarkEnd w:id="379"/>
      <w:bookmarkEnd w:id="380"/>
      <w:bookmarkEnd w:id="381"/>
      <w:bookmarkEnd w:id="382"/>
      <w:bookmarkEnd w:id="383"/>
      <w:bookmarkEnd w:id="384"/>
      <w:bookmarkEnd w:id="385"/>
    </w:p>
    <w:p w:rsidR="003F3031" w:rsidRDefault="00DB1FD6" w:rsidP="006A4729">
      <w:pPr>
        <w:ind w:firstLine="480"/>
      </w:pPr>
      <w:bookmarkStart w:id="386" w:name="_Toc9408"/>
      <w:bookmarkStart w:id="387" w:name="_Toc30671"/>
      <w:bookmarkStart w:id="388" w:name="_Toc10038"/>
      <w:bookmarkStart w:id="389" w:name="_Toc19837"/>
      <w:bookmarkStart w:id="390" w:name="_Toc16430"/>
      <w:bookmarkStart w:id="391" w:name="_Toc15895"/>
      <w:bookmarkStart w:id="392" w:name="_Toc1883"/>
      <w:bookmarkStart w:id="393" w:name="_Toc32105"/>
      <w:bookmarkStart w:id="394" w:name="_Toc32432"/>
      <w:bookmarkStart w:id="395" w:name="_Toc14525"/>
      <w:bookmarkStart w:id="396" w:name="_Toc14623"/>
      <w:bookmarkStart w:id="397" w:name="_Toc1958"/>
      <w:bookmarkStart w:id="398" w:name="_Toc26329"/>
      <w:r>
        <w:t>（</w:t>
      </w:r>
      <w:r>
        <w:t>5</w:t>
      </w:r>
      <w:r>
        <w:t>）按设计规范要求配备消防、环保、监控等安全环保设施，并加强维护保养，确保设备设施的完好。工作场所的机械设备和安全防护、应急装置、消防设施必须完整、灵敏、可靠，不得损坏、拆除或丢弃，定期检查发现缺陷，应及时处理。</w:t>
      </w:r>
      <w:bookmarkEnd w:id="386"/>
      <w:bookmarkEnd w:id="387"/>
      <w:bookmarkEnd w:id="388"/>
      <w:bookmarkEnd w:id="389"/>
      <w:bookmarkEnd w:id="390"/>
      <w:bookmarkEnd w:id="391"/>
      <w:bookmarkEnd w:id="392"/>
      <w:bookmarkEnd w:id="393"/>
      <w:bookmarkEnd w:id="394"/>
      <w:bookmarkEnd w:id="395"/>
      <w:bookmarkEnd w:id="396"/>
      <w:bookmarkEnd w:id="397"/>
      <w:bookmarkEnd w:id="398"/>
    </w:p>
    <w:p w:rsidR="003F3031" w:rsidRDefault="00DB1FD6" w:rsidP="006A4729">
      <w:pPr>
        <w:ind w:firstLine="480"/>
      </w:pPr>
      <w:bookmarkStart w:id="399" w:name="_Toc12664"/>
      <w:bookmarkStart w:id="400" w:name="_Toc18874"/>
      <w:bookmarkStart w:id="401" w:name="_Toc27055"/>
      <w:bookmarkStart w:id="402" w:name="_Toc20125"/>
      <w:bookmarkStart w:id="403" w:name="_Toc8305"/>
      <w:bookmarkStart w:id="404" w:name="_Toc9469"/>
      <w:bookmarkStart w:id="405" w:name="_Toc22208"/>
      <w:bookmarkStart w:id="406" w:name="_Toc14131"/>
      <w:bookmarkStart w:id="407" w:name="_Toc1020"/>
      <w:bookmarkStart w:id="408" w:name="_Toc28712"/>
      <w:bookmarkStart w:id="409" w:name="_Toc4106"/>
      <w:bookmarkStart w:id="410" w:name="_Toc7107"/>
      <w:bookmarkStart w:id="411" w:name="_Toc29400"/>
      <w:r>
        <w:t>（</w:t>
      </w:r>
      <w:r>
        <w:t>6</w:t>
      </w:r>
      <w:r>
        <w:t>）废气</w:t>
      </w:r>
      <w:r>
        <w:rPr>
          <w:rFonts w:hint="eastAsia"/>
        </w:rPr>
        <w:t>/</w:t>
      </w:r>
      <w:r>
        <w:rPr>
          <w:rFonts w:hint="eastAsia"/>
        </w:rPr>
        <w:t>废水</w:t>
      </w:r>
      <w:r>
        <w:t>处理设施员工严格按照废气</w:t>
      </w:r>
      <w:r>
        <w:rPr>
          <w:rFonts w:hint="eastAsia"/>
        </w:rPr>
        <w:t>/</w:t>
      </w:r>
      <w:r>
        <w:rPr>
          <w:rFonts w:hint="eastAsia"/>
        </w:rPr>
        <w:t>废水</w:t>
      </w:r>
      <w:r>
        <w:t>处理设计文件及相关技术规范制定严格的操作规程，进行运行控制。每天对废气</w:t>
      </w:r>
      <w:r>
        <w:rPr>
          <w:rFonts w:hint="eastAsia"/>
        </w:rPr>
        <w:t>/</w:t>
      </w:r>
      <w:r>
        <w:rPr>
          <w:rFonts w:hint="eastAsia"/>
        </w:rPr>
        <w:t>废水</w:t>
      </w:r>
      <w:r>
        <w:t>处理设施进行巡查，保证废气</w:t>
      </w:r>
      <w:r>
        <w:rPr>
          <w:rFonts w:hint="eastAsia"/>
        </w:rPr>
        <w:t>/</w:t>
      </w:r>
      <w:r>
        <w:rPr>
          <w:rFonts w:hint="eastAsia"/>
        </w:rPr>
        <w:t>废水</w:t>
      </w:r>
      <w:r>
        <w:t>处理设施输送管线的畅通，安全设施的完整。</w:t>
      </w:r>
      <w:bookmarkEnd w:id="399"/>
      <w:bookmarkEnd w:id="400"/>
      <w:bookmarkEnd w:id="401"/>
      <w:bookmarkEnd w:id="402"/>
      <w:bookmarkEnd w:id="403"/>
      <w:bookmarkEnd w:id="404"/>
      <w:bookmarkEnd w:id="405"/>
      <w:bookmarkEnd w:id="406"/>
      <w:bookmarkEnd w:id="407"/>
      <w:bookmarkEnd w:id="408"/>
      <w:bookmarkEnd w:id="409"/>
      <w:bookmarkEnd w:id="410"/>
      <w:bookmarkEnd w:id="411"/>
    </w:p>
    <w:p w:rsidR="003F3031" w:rsidRDefault="00DB1FD6" w:rsidP="00FF01E8">
      <w:pPr>
        <w:pStyle w:val="3"/>
        <w:spacing w:before="120" w:after="120"/>
        <w:ind w:firstLine="602"/>
      </w:pPr>
      <w:r>
        <w:t>安全防护措施</w:t>
      </w:r>
    </w:p>
    <w:p w:rsidR="003F3031" w:rsidRDefault="00DB1FD6" w:rsidP="006A4729">
      <w:pPr>
        <w:ind w:firstLine="480"/>
      </w:pPr>
      <w:bookmarkStart w:id="412" w:name="_Toc3286"/>
      <w:bookmarkStart w:id="413" w:name="_Toc27894"/>
      <w:bookmarkStart w:id="414" w:name="_Toc24519"/>
      <w:bookmarkStart w:id="415" w:name="_Toc29270"/>
      <w:bookmarkStart w:id="416" w:name="_Toc8319"/>
      <w:bookmarkStart w:id="417" w:name="_Toc13778"/>
      <w:bookmarkStart w:id="418" w:name="_Toc27513"/>
      <w:bookmarkStart w:id="419" w:name="_Toc364"/>
      <w:bookmarkStart w:id="420" w:name="_Toc1878"/>
      <w:bookmarkStart w:id="421" w:name="_Toc11185"/>
      <w:bookmarkStart w:id="422" w:name="_Toc7306"/>
      <w:bookmarkStart w:id="423" w:name="_Toc11104"/>
      <w:bookmarkStart w:id="424" w:name="_Toc23780"/>
      <w:r>
        <w:t>（</w:t>
      </w:r>
      <w:r>
        <w:t>1</w:t>
      </w:r>
      <w:r>
        <w:t>）立足现有条件，企业应做好职业卫生评价，积极改善员工劳动环境，对可能造成事故和产生有毒有害物质的设备和场所，采取有效的防护和改进措施。</w:t>
      </w:r>
      <w:bookmarkEnd w:id="412"/>
      <w:bookmarkEnd w:id="413"/>
      <w:bookmarkEnd w:id="414"/>
      <w:bookmarkEnd w:id="415"/>
      <w:bookmarkEnd w:id="416"/>
      <w:bookmarkEnd w:id="417"/>
      <w:bookmarkEnd w:id="418"/>
      <w:bookmarkEnd w:id="419"/>
      <w:bookmarkEnd w:id="420"/>
      <w:bookmarkEnd w:id="421"/>
      <w:bookmarkEnd w:id="422"/>
      <w:bookmarkEnd w:id="423"/>
      <w:bookmarkEnd w:id="424"/>
    </w:p>
    <w:p w:rsidR="003F3031" w:rsidRDefault="00DB1FD6" w:rsidP="006A4729">
      <w:pPr>
        <w:ind w:firstLine="480"/>
      </w:pPr>
      <w:bookmarkStart w:id="425" w:name="_Toc32335"/>
      <w:bookmarkStart w:id="426" w:name="_Toc30151"/>
      <w:bookmarkStart w:id="427" w:name="_Toc23602"/>
      <w:bookmarkStart w:id="428" w:name="_Toc521"/>
      <w:bookmarkStart w:id="429" w:name="_Toc31457"/>
      <w:bookmarkStart w:id="430" w:name="_Toc25434"/>
      <w:bookmarkStart w:id="431" w:name="_Toc12524"/>
      <w:bookmarkStart w:id="432" w:name="_Toc29272"/>
      <w:bookmarkStart w:id="433" w:name="_Toc25855"/>
      <w:bookmarkStart w:id="434" w:name="_Toc29740"/>
      <w:bookmarkStart w:id="435" w:name="_Toc7696"/>
      <w:bookmarkStart w:id="436" w:name="_Toc15526"/>
      <w:bookmarkStart w:id="437" w:name="_Toc32663"/>
      <w:r>
        <w:t>（</w:t>
      </w:r>
      <w:r>
        <w:t>2</w:t>
      </w:r>
      <w:r>
        <w:t>）严格执行职业健康管理规定，加强有毒有害物品的管理和使用、预防职业病。有关作业人员做好个人防护，正确穿戴好相应岗位的防护用品。</w:t>
      </w:r>
      <w:bookmarkEnd w:id="425"/>
      <w:bookmarkEnd w:id="426"/>
      <w:bookmarkEnd w:id="427"/>
      <w:bookmarkEnd w:id="428"/>
      <w:bookmarkEnd w:id="429"/>
      <w:bookmarkEnd w:id="430"/>
      <w:bookmarkEnd w:id="431"/>
      <w:bookmarkEnd w:id="432"/>
      <w:bookmarkEnd w:id="433"/>
      <w:bookmarkEnd w:id="434"/>
      <w:bookmarkEnd w:id="435"/>
      <w:bookmarkEnd w:id="436"/>
      <w:bookmarkEnd w:id="437"/>
    </w:p>
    <w:p w:rsidR="003F3031" w:rsidRDefault="00DB1FD6" w:rsidP="00FF01E8">
      <w:pPr>
        <w:pStyle w:val="3"/>
        <w:spacing w:before="120" w:after="120"/>
        <w:ind w:firstLine="602"/>
      </w:pPr>
      <w:r>
        <w:lastRenderedPageBreak/>
        <w:t>泄漏预防措施</w:t>
      </w:r>
    </w:p>
    <w:p w:rsidR="003F3031" w:rsidRDefault="00DB1FD6" w:rsidP="006A4729">
      <w:pPr>
        <w:ind w:firstLine="480"/>
      </w:pPr>
      <w:bookmarkStart w:id="438" w:name="_Toc9660"/>
      <w:bookmarkStart w:id="439" w:name="_Toc31188"/>
      <w:bookmarkStart w:id="440" w:name="_Toc26240"/>
      <w:bookmarkStart w:id="441" w:name="_Toc13198"/>
      <w:bookmarkStart w:id="442" w:name="_Toc11732"/>
      <w:bookmarkStart w:id="443" w:name="_Toc18523"/>
      <w:bookmarkStart w:id="444" w:name="_Toc15939"/>
      <w:bookmarkStart w:id="445" w:name="_Toc7064"/>
      <w:bookmarkStart w:id="446" w:name="_Toc2702"/>
      <w:bookmarkStart w:id="447" w:name="_Toc27578"/>
      <w:bookmarkStart w:id="448" w:name="_Toc8973"/>
      <w:bookmarkStart w:id="449" w:name="_Toc6478"/>
      <w:bookmarkStart w:id="450" w:name="_Toc16468"/>
      <w:r>
        <w:t>（</w:t>
      </w:r>
      <w:r>
        <w:t>1</w:t>
      </w:r>
      <w:r>
        <w:t>）建立管理制度</w:t>
      </w:r>
      <w:bookmarkEnd w:id="438"/>
      <w:r>
        <w:t>。</w:t>
      </w:r>
      <w:bookmarkEnd w:id="439"/>
      <w:bookmarkEnd w:id="440"/>
      <w:bookmarkEnd w:id="441"/>
      <w:bookmarkEnd w:id="442"/>
      <w:bookmarkEnd w:id="443"/>
      <w:bookmarkEnd w:id="444"/>
      <w:bookmarkEnd w:id="445"/>
      <w:bookmarkEnd w:id="446"/>
      <w:bookmarkEnd w:id="447"/>
      <w:bookmarkEnd w:id="448"/>
      <w:bookmarkEnd w:id="449"/>
      <w:bookmarkEnd w:id="450"/>
    </w:p>
    <w:p w:rsidR="003F3031" w:rsidRDefault="00DB1FD6" w:rsidP="006A4729">
      <w:pPr>
        <w:ind w:firstLine="480"/>
      </w:pPr>
      <w:bookmarkStart w:id="451" w:name="_Toc802"/>
      <w:bookmarkStart w:id="452" w:name="_Toc14291"/>
      <w:bookmarkStart w:id="453" w:name="_Toc12746"/>
      <w:bookmarkStart w:id="454" w:name="_Toc28283"/>
      <w:bookmarkStart w:id="455" w:name="_Toc29323"/>
      <w:bookmarkStart w:id="456" w:name="_Toc16843"/>
      <w:bookmarkStart w:id="457" w:name="_Toc22019"/>
      <w:bookmarkStart w:id="458" w:name="_Toc22292"/>
      <w:bookmarkStart w:id="459" w:name="_Toc29857"/>
      <w:bookmarkStart w:id="460" w:name="_Toc25337"/>
      <w:bookmarkStart w:id="461" w:name="_Toc31233"/>
      <w:bookmarkStart w:id="462" w:name="_Toc29649"/>
      <w:bookmarkStart w:id="463" w:name="_Toc26505"/>
      <w:r>
        <w:t>（</w:t>
      </w:r>
      <w:r>
        <w:t>2</w:t>
      </w:r>
      <w:r>
        <w:t>）根据不同类别风险物质，分区储藏，并放置于适当的环境条件中保存。</w:t>
      </w:r>
      <w:bookmarkEnd w:id="451"/>
      <w:bookmarkEnd w:id="452"/>
      <w:bookmarkEnd w:id="453"/>
      <w:bookmarkEnd w:id="454"/>
      <w:bookmarkEnd w:id="455"/>
      <w:bookmarkEnd w:id="456"/>
      <w:bookmarkEnd w:id="457"/>
      <w:bookmarkEnd w:id="458"/>
      <w:bookmarkEnd w:id="459"/>
      <w:bookmarkEnd w:id="460"/>
      <w:bookmarkEnd w:id="461"/>
      <w:bookmarkEnd w:id="462"/>
      <w:bookmarkEnd w:id="463"/>
    </w:p>
    <w:p w:rsidR="003F3031" w:rsidRDefault="00DB1FD6" w:rsidP="006A4729">
      <w:pPr>
        <w:ind w:firstLine="480"/>
      </w:pPr>
      <w:bookmarkStart w:id="464" w:name="_Toc24886"/>
      <w:bookmarkStart w:id="465" w:name="_Toc8491"/>
      <w:bookmarkStart w:id="466" w:name="_Toc8455"/>
      <w:bookmarkStart w:id="467" w:name="_Toc26251"/>
      <w:bookmarkStart w:id="468" w:name="_Toc32638"/>
      <w:bookmarkStart w:id="469" w:name="_Toc31703"/>
      <w:bookmarkStart w:id="470" w:name="_Toc21451"/>
      <w:bookmarkStart w:id="471" w:name="_Toc14205"/>
      <w:bookmarkStart w:id="472" w:name="_Toc28301"/>
      <w:bookmarkStart w:id="473" w:name="_Toc6745"/>
      <w:bookmarkStart w:id="474" w:name="_Toc22520"/>
      <w:bookmarkStart w:id="475" w:name="_Toc4519"/>
      <w:r>
        <w:t>（</w:t>
      </w:r>
      <w:r>
        <w:t>3</w:t>
      </w:r>
      <w:r>
        <w:t>）危废暂存间设明显警示标识，地面做防渗、防腐处理等防范措施。</w:t>
      </w:r>
      <w:bookmarkEnd w:id="464"/>
      <w:bookmarkEnd w:id="465"/>
      <w:bookmarkEnd w:id="466"/>
      <w:bookmarkEnd w:id="467"/>
      <w:bookmarkEnd w:id="468"/>
      <w:bookmarkEnd w:id="469"/>
      <w:bookmarkEnd w:id="470"/>
      <w:bookmarkEnd w:id="471"/>
      <w:bookmarkEnd w:id="472"/>
      <w:bookmarkEnd w:id="473"/>
      <w:bookmarkEnd w:id="474"/>
      <w:bookmarkEnd w:id="475"/>
    </w:p>
    <w:p w:rsidR="003F3031" w:rsidRDefault="00DB1FD6" w:rsidP="006A4729">
      <w:pPr>
        <w:ind w:firstLine="480"/>
      </w:pPr>
      <w:bookmarkStart w:id="476" w:name="_Toc22441"/>
      <w:bookmarkStart w:id="477" w:name="_Toc29718"/>
      <w:bookmarkStart w:id="478" w:name="_Toc15973"/>
      <w:bookmarkStart w:id="479" w:name="_Toc7606"/>
      <w:bookmarkStart w:id="480" w:name="_Toc18892"/>
      <w:bookmarkStart w:id="481" w:name="_Toc9859"/>
      <w:bookmarkStart w:id="482" w:name="_Toc31159"/>
      <w:bookmarkStart w:id="483" w:name="_Toc5988"/>
      <w:bookmarkStart w:id="484" w:name="_Toc3465"/>
      <w:bookmarkStart w:id="485" w:name="_Toc2549"/>
      <w:bookmarkStart w:id="486" w:name="_Toc888"/>
      <w:bookmarkStart w:id="487" w:name="_Toc14140"/>
      <w:bookmarkStart w:id="488" w:name="_Toc13254"/>
      <w:r>
        <w:t>（</w:t>
      </w:r>
      <w:r>
        <w:t>4</w:t>
      </w:r>
      <w:r>
        <w:t>）建立危险废物管理台账，出入库前均按要求进行检查验收、登记，内容包括数量、包装、危险标志等。</w:t>
      </w:r>
      <w:bookmarkEnd w:id="476"/>
      <w:bookmarkEnd w:id="477"/>
      <w:bookmarkEnd w:id="478"/>
      <w:bookmarkEnd w:id="479"/>
      <w:bookmarkEnd w:id="480"/>
      <w:bookmarkEnd w:id="481"/>
      <w:bookmarkEnd w:id="482"/>
      <w:bookmarkEnd w:id="483"/>
      <w:bookmarkEnd w:id="484"/>
      <w:bookmarkEnd w:id="485"/>
      <w:bookmarkEnd w:id="486"/>
      <w:bookmarkEnd w:id="487"/>
      <w:bookmarkEnd w:id="488"/>
    </w:p>
    <w:p w:rsidR="003F3031" w:rsidRDefault="00DB1FD6" w:rsidP="006A4729">
      <w:pPr>
        <w:ind w:firstLine="480"/>
      </w:pPr>
      <w:bookmarkStart w:id="489" w:name="_Toc31363"/>
      <w:bookmarkStart w:id="490" w:name="_Toc30733"/>
      <w:bookmarkStart w:id="491" w:name="_Toc890"/>
      <w:bookmarkStart w:id="492" w:name="_Toc19473"/>
      <w:bookmarkStart w:id="493" w:name="_Toc9658"/>
      <w:bookmarkStart w:id="494" w:name="_Toc31362"/>
      <w:bookmarkStart w:id="495" w:name="_Toc12512"/>
      <w:bookmarkStart w:id="496" w:name="_Toc27068"/>
      <w:bookmarkStart w:id="497" w:name="_Toc1468"/>
      <w:bookmarkStart w:id="498" w:name="_Toc12172"/>
      <w:bookmarkStart w:id="499" w:name="_Toc20577"/>
      <w:bookmarkStart w:id="500" w:name="_Toc31245"/>
      <w:bookmarkStart w:id="501" w:name="_Toc14865"/>
      <w:r>
        <w:t>（</w:t>
      </w:r>
      <w:r>
        <w:t>5</w:t>
      </w:r>
      <w:r>
        <w:t>）专人定期巡查危废暂存间，做到一日两检，查看有无泄漏迹象等，如外表出现泄漏迹象，不等废液外流及时做应急处置；并做好检查记录。</w:t>
      </w:r>
      <w:bookmarkEnd w:id="489"/>
      <w:bookmarkEnd w:id="490"/>
      <w:bookmarkEnd w:id="491"/>
      <w:bookmarkEnd w:id="492"/>
      <w:bookmarkEnd w:id="493"/>
      <w:bookmarkEnd w:id="494"/>
      <w:bookmarkEnd w:id="495"/>
      <w:bookmarkEnd w:id="496"/>
      <w:bookmarkEnd w:id="497"/>
      <w:bookmarkEnd w:id="498"/>
      <w:bookmarkEnd w:id="499"/>
      <w:bookmarkEnd w:id="500"/>
      <w:bookmarkEnd w:id="501"/>
    </w:p>
    <w:p w:rsidR="003F3031" w:rsidRDefault="00DB1FD6" w:rsidP="006A4729">
      <w:pPr>
        <w:ind w:firstLine="480"/>
      </w:pPr>
      <w:bookmarkStart w:id="502" w:name="_Toc29587"/>
      <w:bookmarkStart w:id="503" w:name="_Toc28094"/>
      <w:bookmarkStart w:id="504" w:name="_Toc23784"/>
      <w:bookmarkStart w:id="505" w:name="_Toc29895"/>
      <w:bookmarkStart w:id="506" w:name="_Toc6765"/>
      <w:bookmarkStart w:id="507" w:name="_Toc29471"/>
      <w:bookmarkStart w:id="508" w:name="_Toc9753"/>
      <w:bookmarkStart w:id="509" w:name="_Toc19474"/>
      <w:bookmarkStart w:id="510" w:name="_Toc21364"/>
      <w:bookmarkStart w:id="511" w:name="_Toc3265"/>
      <w:bookmarkStart w:id="512" w:name="_Toc3776"/>
      <w:bookmarkStart w:id="513" w:name="_Toc29021"/>
      <w:bookmarkStart w:id="514" w:name="_Toc25851"/>
      <w:r>
        <w:t>（</w:t>
      </w:r>
      <w:r>
        <w:t>6</w:t>
      </w:r>
      <w:r>
        <w:t>）危险废物交由有资质单位处理处置，落实电子联单登记制度。</w:t>
      </w:r>
      <w:bookmarkEnd w:id="502"/>
      <w:bookmarkEnd w:id="503"/>
      <w:bookmarkEnd w:id="504"/>
      <w:bookmarkEnd w:id="505"/>
      <w:bookmarkEnd w:id="506"/>
      <w:bookmarkEnd w:id="507"/>
      <w:bookmarkEnd w:id="508"/>
      <w:bookmarkEnd w:id="509"/>
      <w:bookmarkEnd w:id="510"/>
      <w:bookmarkEnd w:id="511"/>
      <w:bookmarkEnd w:id="512"/>
      <w:bookmarkEnd w:id="513"/>
      <w:bookmarkEnd w:id="514"/>
    </w:p>
    <w:p w:rsidR="003F3031" w:rsidRDefault="00DB1FD6" w:rsidP="00FF01E8">
      <w:pPr>
        <w:pStyle w:val="3"/>
        <w:spacing w:before="120" w:after="120"/>
        <w:ind w:firstLine="602"/>
        <w:rPr>
          <w:rStyle w:val="3Char"/>
          <w:b/>
          <w:bCs/>
        </w:rPr>
      </w:pPr>
      <w:r>
        <w:rPr>
          <w:rStyle w:val="3Char"/>
          <w:b/>
          <w:bCs/>
        </w:rPr>
        <w:t>消防安全事故预防措施</w:t>
      </w:r>
    </w:p>
    <w:p w:rsidR="003F3031" w:rsidRDefault="00DB1FD6" w:rsidP="006A4729">
      <w:pPr>
        <w:ind w:firstLine="480"/>
      </w:pPr>
      <w:r>
        <w:t>（</w:t>
      </w:r>
      <w:r>
        <w:t>1</w:t>
      </w:r>
      <w:r>
        <w:t>）企业已在全厂区域内配有相应的基础应急消防设施，建议厂区设置火灾报警系统，及时对火险报警。</w:t>
      </w:r>
    </w:p>
    <w:p w:rsidR="003F3031" w:rsidRDefault="00DB1FD6" w:rsidP="006A4729">
      <w:pPr>
        <w:ind w:firstLine="480"/>
      </w:pPr>
      <w:r>
        <w:t>（</w:t>
      </w:r>
      <w:r>
        <w:t>2</w:t>
      </w:r>
      <w:r>
        <w:t>）加强生产区、危废暂存间消防管理，各区域配备相应的消防器材、消防设备、设施和灭火剂，并配备经过培训的兼职的消防人员。</w:t>
      </w:r>
    </w:p>
    <w:p w:rsidR="003F3031" w:rsidRDefault="00DB1FD6" w:rsidP="006A4729">
      <w:pPr>
        <w:ind w:firstLine="480"/>
      </w:pPr>
      <w:r>
        <w:t>（</w:t>
      </w:r>
      <w:r>
        <w:t>3</w:t>
      </w:r>
      <w:r>
        <w:t>）定期对厂房、仓库、贮存区的电路进行检查，及时更换维修老化电路。</w:t>
      </w:r>
    </w:p>
    <w:p w:rsidR="003F3031" w:rsidRDefault="00DB1FD6" w:rsidP="006A4729">
      <w:pPr>
        <w:ind w:firstLine="480"/>
      </w:pPr>
      <w:r>
        <w:t>（</w:t>
      </w:r>
      <w:r>
        <w:t>4</w:t>
      </w:r>
      <w:r>
        <w:t>）对消防器材进行管理，做到定人管理、定点、定期检查（三定）。</w:t>
      </w:r>
    </w:p>
    <w:p w:rsidR="003F3031" w:rsidRDefault="00DB1FD6" w:rsidP="006A4729">
      <w:pPr>
        <w:ind w:firstLine="480"/>
      </w:pPr>
      <w:r>
        <w:t>（</w:t>
      </w:r>
      <w:r>
        <w:t>5</w:t>
      </w:r>
      <w:r>
        <w:t>）定期对员工进行消防知识的培训，建立严格的消防安全规章制度。</w:t>
      </w:r>
    </w:p>
    <w:p w:rsidR="003F3031" w:rsidRDefault="00DB1FD6" w:rsidP="006A4729">
      <w:pPr>
        <w:ind w:firstLine="480"/>
      </w:pPr>
      <w:r>
        <w:t>（</w:t>
      </w:r>
      <w:r>
        <w:t>6</w:t>
      </w:r>
      <w:r>
        <w:t>）出现打雷、闪电、高温等极端天气时，派专人对厂房、仓库、贮存区进行值班巡逻。</w:t>
      </w:r>
    </w:p>
    <w:p w:rsidR="003F3031" w:rsidRDefault="00DB1FD6" w:rsidP="00FF01E8">
      <w:pPr>
        <w:pStyle w:val="3"/>
        <w:spacing w:before="120" w:after="120"/>
        <w:ind w:firstLine="602"/>
      </w:pPr>
      <w:r>
        <w:rPr>
          <w:rFonts w:hint="eastAsia"/>
        </w:rPr>
        <w:t>污水事故排放</w:t>
      </w:r>
      <w:r>
        <w:t>事故预防措施</w:t>
      </w:r>
    </w:p>
    <w:p w:rsidR="003F3031" w:rsidRDefault="00DB1FD6" w:rsidP="006A4729">
      <w:pPr>
        <w:ind w:firstLine="480"/>
      </w:pPr>
      <w:r>
        <w:rPr>
          <w:rFonts w:hint="eastAsia"/>
        </w:rPr>
        <w:t>（</w:t>
      </w:r>
      <w:r>
        <w:rPr>
          <w:rFonts w:hint="eastAsia"/>
        </w:rPr>
        <w:t>1</w:t>
      </w:r>
      <w:r>
        <w:rPr>
          <w:rFonts w:hint="eastAsia"/>
        </w:rPr>
        <w:t>）</w:t>
      </w:r>
      <w:r>
        <w:t>建立安全管理制度。</w:t>
      </w:r>
    </w:p>
    <w:p w:rsidR="003F3031" w:rsidRDefault="00DB1FD6" w:rsidP="006A4729">
      <w:pPr>
        <w:ind w:firstLine="480"/>
      </w:pPr>
      <w:r>
        <w:rPr>
          <w:rFonts w:hint="eastAsia"/>
        </w:rPr>
        <w:t>（</w:t>
      </w:r>
      <w:r>
        <w:rPr>
          <w:rFonts w:hint="eastAsia"/>
        </w:rPr>
        <w:t>2</w:t>
      </w:r>
      <w:r>
        <w:rPr>
          <w:rFonts w:hint="eastAsia"/>
        </w:rPr>
        <w:t>）加强人员培训，提高厂区运营人员对污水处理系统的熟练程度，能根据数据的异常及时发现隐患，避免事故发生，或在事故发生时可立刻做出判断，及时控制事故情况</w:t>
      </w:r>
      <w:r>
        <w:t>。</w:t>
      </w:r>
    </w:p>
    <w:p w:rsidR="003F3031" w:rsidRDefault="00DB1FD6" w:rsidP="006A4729">
      <w:pPr>
        <w:ind w:firstLine="480"/>
      </w:pPr>
      <w:r>
        <w:rPr>
          <w:rFonts w:hint="eastAsia"/>
        </w:rPr>
        <w:t>（</w:t>
      </w:r>
      <w:r>
        <w:rPr>
          <w:rFonts w:hint="eastAsia"/>
        </w:rPr>
        <w:t>3</w:t>
      </w:r>
      <w:r>
        <w:rPr>
          <w:rFonts w:hint="eastAsia"/>
        </w:rPr>
        <w:t>）定期对设备、管网、阀门等进行检修，保证设施正常运行</w:t>
      </w:r>
      <w:r>
        <w:t>。</w:t>
      </w:r>
    </w:p>
    <w:p w:rsidR="003F3031" w:rsidRDefault="00DB1FD6" w:rsidP="006A4729">
      <w:pPr>
        <w:ind w:firstLine="480"/>
      </w:pPr>
      <w:r>
        <w:rPr>
          <w:rFonts w:hint="eastAsia"/>
        </w:rPr>
        <w:t>（</w:t>
      </w:r>
      <w:r>
        <w:rPr>
          <w:rFonts w:hint="eastAsia"/>
        </w:rPr>
        <w:t>4</w:t>
      </w:r>
      <w:r>
        <w:rPr>
          <w:rFonts w:hint="eastAsia"/>
        </w:rPr>
        <w:t>）配备应急电源，针对停电等突发事件，应立即关闭出水口阀门，避免污水超标排放，再启动应急电源，保障应急处置设施正常运行</w:t>
      </w:r>
      <w:r>
        <w:t>。</w:t>
      </w:r>
    </w:p>
    <w:p w:rsidR="003F3031" w:rsidRDefault="00DB1FD6" w:rsidP="006A4729">
      <w:pPr>
        <w:ind w:firstLine="480"/>
      </w:pPr>
      <w:r>
        <w:rPr>
          <w:rFonts w:hint="eastAsia"/>
        </w:rPr>
        <w:t>（</w:t>
      </w:r>
      <w:r>
        <w:rPr>
          <w:rFonts w:hint="eastAsia"/>
        </w:rPr>
        <w:t>5</w:t>
      </w:r>
      <w:r>
        <w:rPr>
          <w:rFonts w:hint="eastAsia"/>
        </w:rPr>
        <w:t>）对水质在线监测设施定期进行校验，避免因仪器未校订产生的误差影响判断，延误突发事故处理进程</w:t>
      </w:r>
      <w:r>
        <w:t>。</w:t>
      </w:r>
    </w:p>
    <w:p w:rsidR="003F3031" w:rsidRDefault="00DB1FD6" w:rsidP="006A4729">
      <w:pPr>
        <w:ind w:firstLine="480"/>
      </w:pPr>
      <w:r>
        <w:rPr>
          <w:rFonts w:hint="eastAsia"/>
        </w:rPr>
        <w:t>（</w:t>
      </w:r>
      <w:r>
        <w:rPr>
          <w:rFonts w:hint="eastAsia"/>
        </w:rPr>
        <w:t>6</w:t>
      </w:r>
      <w:r>
        <w:rPr>
          <w:rFonts w:hint="eastAsia"/>
        </w:rPr>
        <w:t>）根据水质、水量、环境温度等变化，对工艺参数进行及时调整，使污水始终满足处</w:t>
      </w:r>
      <w:r>
        <w:rPr>
          <w:rFonts w:hint="eastAsia"/>
        </w:rPr>
        <w:lastRenderedPageBreak/>
        <w:t>理工艺负荷要求</w:t>
      </w:r>
      <w:r>
        <w:t>。</w:t>
      </w:r>
    </w:p>
    <w:p w:rsidR="003F3031" w:rsidRDefault="00DB1FD6" w:rsidP="006A4729">
      <w:pPr>
        <w:ind w:firstLine="480"/>
      </w:pPr>
      <w:r>
        <w:rPr>
          <w:rFonts w:hint="eastAsia"/>
        </w:rPr>
        <w:t>（</w:t>
      </w:r>
      <w:r>
        <w:rPr>
          <w:rFonts w:hint="eastAsia"/>
        </w:rPr>
        <w:t>7</w:t>
      </w:r>
      <w:r>
        <w:rPr>
          <w:rFonts w:hint="eastAsia"/>
        </w:rPr>
        <w:t>）重点关注极端天气预警，如高温、暴雨、霜冻等，并及时采取措施，以应对极端天气对污水处理系统的冲击，确保系统正常运行</w:t>
      </w:r>
      <w:r>
        <w:t>。</w:t>
      </w:r>
    </w:p>
    <w:p w:rsidR="003F3031" w:rsidRDefault="00DB1FD6" w:rsidP="00FF01E8">
      <w:pPr>
        <w:pStyle w:val="3"/>
        <w:spacing w:before="120" w:after="120"/>
        <w:ind w:firstLine="602"/>
      </w:pPr>
      <w:r>
        <w:t>废气事故排放预防措施</w:t>
      </w:r>
    </w:p>
    <w:p w:rsidR="003F3031" w:rsidRDefault="00DB1FD6" w:rsidP="006A4729">
      <w:pPr>
        <w:ind w:firstLine="480"/>
      </w:pPr>
      <w:bookmarkStart w:id="515" w:name="_Toc13025"/>
      <w:bookmarkStart w:id="516" w:name="_Toc18872"/>
      <w:bookmarkStart w:id="517" w:name="_Toc31078"/>
      <w:bookmarkStart w:id="518" w:name="_Toc14335"/>
      <w:bookmarkStart w:id="519" w:name="_Toc18040"/>
      <w:bookmarkStart w:id="520" w:name="_Toc3914"/>
      <w:bookmarkStart w:id="521" w:name="_Toc2490"/>
      <w:bookmarkStart w:id="522" w:name="_Toc21114"/>
      <w:bookmarkStart w:id="523" w:name="_Toc3454"/>
      <w:bookmarkStart w:id="524" w:name="_Toc13077"/>
      <w:bookmarkStart w:id="525" w:name="_Toc2181"/>
      <w:bookmarkStart w:id="526" w:name="_Toc17796"/>
      <w:bookmarkStart w:id="527" w:name="_Toc2240"/>
      <w:r>
        <w:t>（</w:t>
      </w:r>
      <w:r>
        <w:t>1</w:t>
      </w:r>
      <w:r>
        <w:t>）建立安全管理制度。</w:t>
      </w:r>
      <w:bookmarkEnd w:id="515"/>
      <w:bookmarkEnd w:id="516"/>
      <w:bookmarkEnd w:id="517"/>
      <w:bookmarkEnd w:id="518"/>
      <w:bookmarkEnd w:id="519"/>
      <w:bookmarkEnd w:id="520"/>
      <w:bookmarkEnd w:id="521"/>
      <w:bookmarkEnd w:id="522"/>
      <w:bookmarkEnd w:id="523"/>
      <w:bookmarkEnd w:id="524"/>
      <w:bookmarkEnd w:id="525"/>
    </w:p>
    <w:p w:rsidR="003F3031" w:rsidRDefault="00DB1FD6" w:rsidP="006A4729">
      <w:pPr>
        <w:ind w:firstLine="480"/>
      </w:pPr>
      <w:bookmarkStart w:id="528" w:name="_Toc19917"/>
      <w:bookmarkStart w:id="529" w:name="_Toc23986"/>
      <w:bookmarkStart w:id="530" w:name="_Toc28926"/>
      <w:bookmarkStart w:id="531" w:name="_Toc11631"/>
      <w:bookmarkStart w:id="532" w:name="_Toc13227"/>
      <w:bookmarkStart w:id="533" w:name="_Toc7014"/>
      <w:bookmarkStart w:id="534" w:name="_Toc17279"/>
      <w:bookmarkStart w:id="535" w:name="_Toc23683"/>
      <w:bookmarkStart w:id="536" w:name="_Toc2776"/>
      <w:bookmarkStart w:id="537" w:name="_Toc31414"/>
      <w:bookmarkStart w:id="538" w:name="_Toc11937"/>
      <w:r>
        <w:t>（</w:t>
      </w:r>
      <w:r>
        <w:t>2</w:t>
      </w:r>
      <w:r>
        <w:t>）操作人员严格按照操作规程操作，防止因检查不周或失误造成事故。</w:t>
      </w:r>
      <w:bookmarkEnd w:id="526"/>
      <w:bookmarkEnd w:id="527"/>
      <w:bookmarkEnd w:id="528"/>
      <w:bookmarkEnd w:id="529"/>
      <w:bookmarkEnd w:id="530"/>
      <w:bookmarkEnd w:id="531"/>
      <w:bookmarkEnd w:id="532"/>
      <w:bookmarkEnd w:id="533"/>
      <w:bookmarkEnd w:id="534"/>
      <w:bookmarkEnd w:id="535"/>
      <w:bookmarkEnd w:id="536"/>
      <w:bookmarkEnd w:id="537"/>
      <w:bookmarkEnd w:id="538"/>
    </w:p>
    <w:p w:rsidR="003F3031" w:rsidRDefault="00DB1FD6" w:rsidP="006A4729">
      <w:pPr>
        <w:ind w:firstLine="480"/>
      </w:pPr>
      <w:bookmarkStart w:id="539" w:name="_Toc28287"/>
      <w:bookmarkStart w:id="540" w:name="_Toc28041"/>
      <w:bookmarkStart w:id="541" w:name="_Toc11291"/>
      <w:bookmarkStart w:id="542" w:name="_Toc1920"/>
      <w:bookmarkStart w:id="543" w:name="_Toc15713"/>
      <w:bookmarkStart w:id="544" w:name="_Toc19506"/>
      <w:bookmarkStart w:id="545" w:name="_Toc13472"/>
      <w:bookmarkStart w:id="546" w:name="_Toc6663"/>
      <w:bookmarkStart w:id="547" w:name="_Toc17517"/>
      <w:bookmarkStart w:id="548" w:name="_Toc28307"/>
      <w:bookmarkStart w:id="549" w:name="_Toc26249"/>
      <w:bookmarkStart w:id="550" w:name="_Toc4308"/>
      <w:bookmarkStart w:id="551" w:name="_Toc19593"/>
      <w:r>
        <w:t>（</w:t>
      </w:r>
      <w:r>
        <w:t>3</w:t>
      </w:r>
      <w:r>
        <w:t>）废气处理设施运行期间，操作人员定时进行设备巡视，保障及时发现相关故障。</w:t>
      </w:r>
      <w:bookmarkEnd w:id="539"/>
      <w:bookmarkEnd w:id="540"/>
      <w:bookmarkEnd w:id="541"/>
      <w:bookmarkEnd w:id="542"/>
      <w:bookmarkEnd w:id="543"/>
      <w:bookmarkEnd w:id="544"/>
      <w:bookmarkEnd w:id="545"/>
      <w:bookmarkEnd w:id="546"/>
      <w:bookmarkEnd w:id="547"/>
      <w:bookmarkEnd w:id="548"/>
      <w:bookmarkEnd w:id="549"/>
      <w:bookmarkEnd w:id="550"/>
      <w:bookmarkEnd w:id="551"/>
    </w:p>
    <w:p w:rsidR="003F3031" w:rsidRDefault="00DB1FD6" w:rsidP="006A4729">
      <w:pPr>
        <w:ind w:firstLine="480"/>
      </w:pPr>
      <w:bookmarkStart w:id="552" w:name="_Toc29641"/>
      <w:bookmarkStart w:id="553" w:name="_Toc14243"/>
      <w:bookmarkStart w:id="554" w:name="_Toc9599"/>
      <w:bookmarkStart w:id="555" w:name="_Toc9192"/>
      <w:bookmarkStart w:id="556" w:name="_Toc8243"/>
      <w:bookmarkStart w:id="557" w:name="_Toc18222"/>
      <w:bookmarkStart w:id="558" w:name="_Toc16824"/>
      <w:bookmarkStart w:id="559" w:name="_Toc7739"/>
      <w:bookmarkStart w:id="560" w:name="_Toc15227"/>
      <w:bookmarkStart w:id="561" w:name="_Toc23069"/>
      <w:bookmarkStart w:id="562" w:name="_Toc11901"/>
      <w:bookmarkStart w:id="563" w:name="_Toc28871"/>
      <w:bookmarkStart w:id="564" w:name="_Toc18414"/>
      <w:r>
        <w:t>（</w:t>
      </w:r>
      <w:r>
        <w:t>4</w:t>
      </w:r>
      <w:r>
        <w:t>）</w:t>
      </w:r>
      <w:bookmarkStart w:id="565" w:name="_Toc17465"/>
      <w:bookmarkStart w:id="566" w:name="_Toc1998"/>
      <w:bookmarkStart w:id="567" w:name="_Toc16582"/>
      <w:bookmarkStart w:id="568" w:name="_Toc7852"/>
      <w:bookmarkStart w:id="569" w:name="_Toc22454"/>
      <w:bookmarkStart w:id="570" w:name="_Toc4607"/>
      <w:bookmarkStart w:id="571" w:name="_Toc16172"/>
      <w:bookmarkStart w:id="572" w:name="_Toc14235"/>
      <w:bookmarkStart w:id="573" w:name="_Toc26507"/>
      <w:bookmarkStart w:id="574" w:name="_Toc11421"/>
      <w:bookmarkStart w:id="575" w:name="_Toc25089"/>
      <w:bookmarkStart w:id="576" w:name="_Toc29821"/>
      <w:bookmarkStart w:id="577" w:name="_Toc30546"/>
      <w:bookmarkEnd w:id="552"/>
      <w:bookmarkEnd w:id="553"/>
      <w:bookmarkEnd w:id="554"/>
      <w:bookmarkEnd w:id="555"/>
      <w:bookmarkEnd w:id="556"/>
      <w:bookmarkEnd w:id="557"/>
      <w:bookmarkEnd w:id="558"/>
      <w:bookmarkEnd w:id="559"/>
      <w:bookmarkEnd w:id="560"/>
      <w:bookmarkEnd w:id="561"/>
      <w:bookmarkEnd w:id="562"/>
      <w:bookmarkEnd w:id="563"/>
      <w:bookmarkEnd w:id="564"/>
      <w:r>
        <w:t>定期检查通风管道，避免无组织排放，保证废气高空排放。</w:t>
      </w:r>
      <w:bookmarkEnd w:id="565"/>
      <w:bookmarkEnd w:id="566"/>
      <w:bookmarkEnd w:id="567"/>
      <w:bookmarkEnd w:id="568"/>
      <w:bookmarkEnd w:id="569"/>
      <w:bookmarkEnd w:id="570"/>
      <w:bookmarkEnd w:id="571"/>
      <w:bookmarkEnd w:id="572"/>
      <w:bookmarkEnd w:id="573"/>
      <w:bookmarkEnd w:id="574"/>
      <w:bookmarkEnd w:id="575"/>
      <w:bookmarkEnd w:id="576"/>
      <w:bookmarkEnd w:id="577"/>
    </w:p>
    <w:p w:rsidR="003F3031" w:rsidRDefault="00DB1FD6" w:rsidP="006A4729">
      <w:pPr>
        <w:ind w:firstLine="480"/>
      </w:pPr>
      <w:bookmarkStart w:id="578" w:name="_Toc4933"/>
      <w:bookmarkStart w:id="579" w:name="_Toc4613"/>
      <w:bookmarkStart w:id="580" w:name="_Toc9706"/>
      <w:bookmarkStart w:id="581" w:name="_Toc12445"/>
      <w:bookmarkStart w:id="582" w:name="_Toc24500"/>
      <w:bookmarkStart w:id="583" w:name="_Toc28285"/>
      <w:bookmarkStart w:id="584" w:name="_Toc8584"/>
      <w:bookmarkStart w:id="585" w:name="_Toc3049"/>
      <w:bookmarkStart w:id="586" w:name="_Toc2921"/>
      <w:bookmarkStart w:id="587" w:name="_Toc7124"/>
      <w:bookmarkStart w:id="588" w:name="_Toc1450"/>
      <w:bookmarkStart w:id="589" w:name="_Toc17943"/>
      <w:bookmarkStart w:id="590" w:name="_Toc10786"/>
      <w:r>
        <w:t>（</w:t>
      </w:r>
      <w:r>
        <w:t>5</w:t>
      </w:r>
      <w:r>
        <w:t>）加强废气处理设施的维护保养，及时发现处理设备的隐患，并及时进行维修，确保废气处理系统正常运行</w:t>
      </w:r>
      <w:bookmarkEnd w:id="578"/>
      <w:r>
        <w:t>。</w:t>
      </w:r>
      <w:bookmarkEnd w:id="579"/>
      <w:bookmarkEnd w:id="580"/>
      <w:bookmarkEnd w:id="581"/>
      <w:bookmarkEnd w:id="582"/>
      <w:bookmarkEnd w:id="583"/>
      <w:bookmarkEnd w:id="584"/>
      <w:bookmarkEnd w:id="585"/>
      <w:bookmarkEnd w:id="586"/>
      <w:bookmarkEnd w:id="587"/>
      <w:bookmarkEnd w:id="588"/>
      <w:bookmarkEnd w:id="589"/>
      <w:bookmarkEnd w:id="590"/>
    </w:p>
    <w:p w:rsidR="003F3031" w:rsidRDefault="00DB1FD6" w:rsidP="006A4729">
      <w:pPr>
        <w:ind w:firstLine="480"/>
      </w:pPr>
      <w:bookmarkStart w:id="591" w:name="_Toc29800"/>
      <w:bookmarkStart w:id="592" w:name="_Toc20166"/>
      <w:bookmarkStart w:id="593" w:name="_Toc27946"/>
      <w:bookmarkStart w:id="594" w:name="_Toc25708"/>
      <w:bookmarkStart w:id="595" w:name="_Toc10310"/>
      <w:bookmarkStart w:id="596" w:name="_Toc13032"/>
      <w:bookmarkStart w:id="597" w:name="_Toc24053"/>
      <w:bookmarkStart w:id="598" w:name="_Toc23741"/>
      <w:bookmarkStart w:id="599" w:name="_Toc23782"/>
      <w:bookmarkStart w:id="600" w:name="_Toc5997"/>
      <w:bookmarkStart w:id="601" w:name="_Toc11350"/>
      <w:bookmarkStart w:id="602" w:name="_Toc20245"/>
      <w:bookmarkStart w:id="603" w:name="_Toc17624"/>
      <w:r>
        <w:t>（</w:t>
      </w:r>
      <w:r>
        <w:t>6</w:t>
      </w:r>
      <w:r>
        <w:t>）设备用电源和备用处理设备，以备停电或设备出现故障时，可保障废气全部达标排放</w:t>
      </w:r>
      <w:bookmarkEnd w:id="591"/>
      <w:r>
        <w:t>。</w:t>
      </w:r>
      <w:bookmarkEnd w:id="592"/>
      <w:bookmarkEnd w:id="593"/>
      <w:bookmarkEnd w:id="594"/>
      <w:bookmarkEnd w:id="595"/>
      <w:bookmarkEnd w:id="596"/>
      <w:bookmarkEnd w:id="597"/>
      <w:bookmarkEnd w:id="598"/>
      <w:bookmarkEnd w:id="599"/>
      <w:bookmarkEnd w:id="600"/>
      <w:bookmarkEnd w:id="601"/>
      <w:bookmarkEnd w:id="602"/>
      <w:bookmarkEnd w:id="603"/>
    </w:p>
    <w:p w:rsidR="003F3031" w:rsidRDefault="00DB1FD6" w:rsidP="006A4729">
      <w:pPr>
        <w:ind w:firstLine="480"/>
      </w:pPr>
      <w:bookmarkStart w:id="604" w:name="_Toc10505"/>
      <w:bookmarkStart w:id="605" w:name="_Toc26565"/>
      <w:bookmarkStart w:id="606" w:name="_Toc1366"/>
      <w:bookmarkStart w:id="607" w:name="_Toc25060"/>
      <w:bookmarkStart w:id="608" w:name="_Toc25352"/>
      <w:bookmarkStart w:id="609" w:name="_Toc17213"/>
      <w:bookmarkStart w:id="610" w:name="_Toc6085"/>
      <w:bookmarkStart w:id="611" w:name="_Toc28251"/>
      <w:bookmarkStart w:id="612" w:name="_Toc30543"/>
      <w:bookmarkStart w:id="613" w:name="_Toc11203"/>
      <w:bookmarkStart w:id="614" w:name="_Toc6584"/>
      <w:bookmarkStart w:id="615" w:name="_Toc20092"/>
      <w:bookmarkStart w:id="616" w:name="_Toc9590"/>
      <w:r>
        <w:t>（</w:t>
      </w:r>
      <w:r>
        <w:t>7</w:t>
      </w:r>
      <w:r>
        <w:t>）每季度定期进行废气运行技能培训，加强废气处理设施管理操作水平，防止废气处理不达标影响排放要求。</w:t>
      </w:r>
      <w:bookmarkEnd w:id="604"/>
      <w:bookmarkEnd w:id="605"/>
      <w:bookmarkEnd w:id="606"/>
      <w:bookmarkEnd w:id="607"/>
      <w:bookmarkEnd w:id="608"/>
      <w:bookmarkEnd w:id="609"/>
      <w:bookmarkEnd w:id="610"/>
      <w:bookmarkEnd w:id="611"/>
      <w:bookmarkEnd w:id="612"/>
      <w:bookmarkEnd w:id="613"/>
      <w:bookmarkEnd w:id="614"/>
      <w:bookmarkEnd w:id="615"/>
      <w:bookmarkEnd w:id="616"/>
    </w:p>
    <w:p w:rsidR="003F3031" w:rsidRDefault="00DB1FD6" w:rsidP="00FF01E8">
      <w:pPr>
        <w:pStyle w:val="3"/>
        <w:spacing w:before="120" w:after="120"/>
        <w:ind w:firstLine="602"/>
      </w:pPr>
      <w:r>
        <w:t>土壤污染事故预防措施</w:t>
      </w:r>
    </w:p>
    <w:p w:rsidR="003F3031" w:rsidRDefault="00DB1FD6" w:rsidP="006A4729">
      <w:pPr>
        <w:ind w:firstLine="480"/>
      </w:pPr>
      <w:r>
        <w:t>（</w:t>
      </w:r>
      <w:r>
        <w:t>1</w:t>
      </w:r>
      <w:r>
        <w:t>）企业应设置危废暂存间，危险废物分区存放，下置防渗托盘，可预防泄漏物污染土壤。</w:t>
      </w:r>
    </w:p>
    <w:p w:rsidR="003F3031" w:rsidRDefault="00DB1FD6" w:rsidP="006A4729">
      <w:pPr>
        <w:ind w:firstLine="480"/>
      </w:pPr>
      <w:r>
        <w:t>（</w:t>
      </w:r>
      <w:r>
        <w:t>2</w:t>
      </w:r>
      <w:r>
        <w:t>）生产车间地面涂有防渗涂层，建议生产设备下置防渗托盘，避免化学品原料或危险废物泄漏进入外界土壤环境。</w:t>
      </w:r>
    </w:p>
    <w:p w:rsidR="003F3031" w:rsidRDefault="00DB1FD6" w:rsidP="006A4729">
      <w:pPr>
        <w:ind w:firstLine="480"/>
      </w:pPr>
      <w:r>
        <w:t>（</w:t>
      </w:r>
      <w:r>
        <w:t>3</w:t>
      </w:r>
      <w:r>
        <w:t>）灭火产生的消防废水含有各种污染物，未燃烧或</w:t>
      </w:r>
      <w:r>
        <w:rPr>
          <w:rFonts w:hint="eastAsia"/>
        </w:rPr>
        <w:t>未</w:t>
      </w:r>
      <w:r>
        <w:t>燃尽的原料将随消防废水进入市政雨水管网。企业应配备防汛物资，或设雨水截止阀，通过将消防废水截留在厂区雨水管网内，预防废水污染土壤。</w:t>
      </w:r>
    </w:p>
    <w:p w:rsidR="003F3031" w:rsidRDefault="00DB1FD6" w:rsidP="00FF01E8">
      <w:pPr>
        <w:pStyle w:val="3"/>
        <w:spacing w:before="120" w:after="120"/>
        <w:ind w:firstLine="602"/>
      </w:pPr>
      <w:r>
        <w:t>加强各重要部门人员的管理培训</w:t>
      </w:r>
    </w:p>
    <w:p w:rsidR="003F3031" w:rsidRDefault="00DB1FD6" w:rsidP="006A4729">
      <w:pPr>
        <w:ind w:firstLine="480"/>
      </w:pPr>
      <w:r>
        <w:t>（</w:t>
      </w:r>
      <w:r>
        <w:t>1</w:t>
      </w:r>
      <w:r>
        <w:t>）全体新员工上岗前均得参加安全生产培训，经考核合格方可安排到班组实习；另每年</w:t>
      </w:r>
      <w:r>
        <w:t>2</w:t>
      </w:r>
      <w:r>
        <w:t>次分批组织对应急组织机构人员就相关应急救护、消防常识等进行日常安全生产培训，并组织考核，不及格者需补考到合格为止。</w:t>
      </w:r>
    </w:p>
    <w:p w:rsidR="003F3031" w:rsidRDefault="00DB1FD6" w:rsidP="006A4729">
      <w:pPr>
        <w:ind w:firstLine="480"/>
      </w:pPr>
      <w:r>
        <w:t>（</w:t>
      </w:r>
      <w:r>
        <w:t>2</w:t>
      </w:r>
      <w:r>
        <w:t>）凡在生产设备、废气</w:t>
      </w:r>
      <w:r>
        <w:rPr>
          <w:rFonts w:hint="eastAsia"/>
        </w:rPr>
        <w:t>/</w:t>
      </w:r>
      <w:r>
        <w:rPr>
          <w:rFonts w:hint="eastAsia"/>
        </w:rPr>
        <w:t>废水</w:t>
      </w:r>
      <w:r>
        <w:t>处理设施等从业人员均参加相关专业培训。</w:t>
      </w:r>
    </w:p>
    <w:p w:rsidR="003F3031" w:rsidRDefault="00DB1FD6" w:rsidP="006A4729">
      <w:pPr>
        <w:ind w:firstLine="480"/>
      </w:pPr>
      <w:r>
        <w:lastRenderedPageBreak/>
        <w:t>（</w:t>
      </w:r>
      <w:r>
        <w:t>3</w:t>
      </w:r>
      <w:r>
        <w:t>）企业危险化学品管理负责人、管理人须参加应急管理部门组织安排的专业培训。</w:t>
      </w:r>
      <w:bookmarkStart w:id="617" w:name="_Toc10187"/>
      <w:bookmarkStart w:id="618" w:name="_Toc222"/>
      <w:bookmarkStart w:id="619" w:name="_Toc28093"/>
      <w:bookmarkStart w:id="620" w:name="_Toc14805"/>
      <w:bookmarkStart w:id="621" w:name="_Toc27774"/>
      <w:bookmarkStart w:id="622" w:name="_Toc2837"/>
      <w:bookmarkStart w:id="623" w:name="_Toc909"/>
      <w:bookmarkStart w:id="624" w:name="_Toc21419"/>
      <w:bookmarkStart w:id="625" w:name="_Toc12001"/>
    </w:p>
    <w:p w:rsidR="003F3031" w:rsidRDefault="00DB1FD6" w:rsidP="00FF01E8">
      <w:pPr>
        <w:pStyle w:val="2"/>
        <w:spacing w:before="120" w:after="120"/>
        <w:ind w:firstLine="643"/>
      </w:pPr>
      <w:r>
        <w:t>预警工作</w:t>
      </w:r>
      <w:bookmarkEnd w:id="617"/>
      <w:bookmarkEnd w:id="618"/>
      <w:bookmarkEnd w:id="619"/>
      <w:bookmarkEnd w:id="620"/>
      <w:bookmarkEnd w:id="621"/>
      <w:bookmarkEnd w:id="622"/>
      <w:bookmarkEnd w:id="623"/>
      <w:bookmarkEnd w:id="624"/>
      <w:bookmarkEnd w:id="625"/>
    </w:p>
    <w:p w:rsidR="003F3031" w:rsidRDefault="00DB1FD6" w:rsidP="00FF01E8">
      <w:pPr>
        <w:pStyle w:val="3"/>
        <w:spacing w:before="120" w:after="120"/>
        <w:ind w:firstLine="602"/>
      </w:pPr>
      <w:bookmarkStart w:id="626" w:name="_Toc19456"/>
      <w:r>
        <w:t>预警准备</w:t>
      </w:r>
    </w:p>
    <w:p w:rsidR="003F3031" w:rsidRDefault="00DB1FD6" w:rsidP="006A4729">
      <w:pPr>
        <w:ind w:firstLine="480"/>
        <w:rPr>
          <w:lang w:val="zh-CN"/>
        </w:rPr>
      </w:pPr>
      <w:r>
        <w:rPr>
          <w:lang w:val="zh-CN"/>
        </w:rPr>
        <w:t>在确认进入预警状态之前，相关部门人员按照相关程序可采取以下行动：</w:t>
      </w:r>
    </w:p>
    <w:p w:rsidR="003F3031" w:rsidRDefault="00DB1FD6" w:rsidP="006A4729">
      <w:pPr>
        <w:ind w:firstLine="480"/>
        <w:rPr>
          <w:lang w:val="zh-CN"/>
        </w:rPr>
      </w:pPr>
      <w:r>
        <w:rPr>
          <w:lang w:val="zh-CN"/>
        </w:rPr>
        <w:t>（</w:t>
      </w:r>
      <w:r>
        <w:rPr>
          <w:lang w:val="zh-CN"/>
        </w:rPr>
        <w:t>1</w:t>
      </w:r>
      <w:r>
        <w:rPr>
          <w:lang w:val="zh-CN"/>
        </w:rPr>
        <w:t>）各应急队伍和人员进入应急待命状态，准备好应急抢险工具和物资，做好启动应急预案进行应急响应的准备；</w:t>
      </w:r>
    </w:p>
    <w:p w:rsidR="003F3031" w:rsidRDefault="00DB1FD6" w:rsidP="006A4729">
      <w:pPr>
        <w:ind w:firstLine="480"/>
        <w:rPr>
          <w:lang w:val="zh-CN"/>
        </w:rPr>
      </w:pPr>
      <w:r>
        <w:rPr>
          <w:lang w:val="zh-CN"/>
        </w:rPr>
        <w:t>（</w:t>
      </w:r>
      <w:r>
        <w:rPr>
          <w:lang w:val="zh-CN"/>
        </w:rPr>
        <w:t>2</w:t>
      </w:r>
      <w:r>
        <w:rPr>
          <w:lang w:val="zh-CN"/>
        </w:rPr>
        <w:t>）通知可能受到危害的人员和民工、客户等与生产无关的人员做好撤离的准备；</w:t>
      </w:r>
    </w:p>
    <w:p w:rsidR="003F3031" w:rsidRDefault="00DB1FD6" w:rsidP="006A4729">
      <w:pPr>
        <w:ind w:firstLine="480"/>
        <w:rPr>
          <w:lang w:val="zh-CN"/>
        </w:rPr>
      </w:pPr>
      <w:r>
        <w:rPr>
          <w:lang w:val="zh-CN"/>
        </w:rPr>
        <w:t>（</w:t>
      </w:r>
      <w:r>
        <w:rPr>
          <w:lang w:val="zh-CN"/>
        </w:rPr>
        <w:t>3</w:t>
      </w:r>
      <w:r>
        <w:rPr>
          <w:lang w:val="zh-CN"/>
        </w:rPr>
        <w:t>）指令各应急救援队伍进入应急状态，应急监测人员立即开展应急监测，随时掌握并报告事态进展情况；</w:t>
      </w:r>
    </w:p>
    <w:p w:rsidR="003F3031" w:rsidRDefault="00DB1FD6" w:rsidP="006A4729">
      <w:pPr>
        <w:ind w:firstLine="480"/>
        <w:rPr>
          <w:lang w:val="zh-CN"/>
        </w:rPr>
      </w:pPr>
      <w:r>
        <w:rPr>
          <w:lang w:val="zh-CN"/>
        </w:rPr>
        <w:t>（</w:t>
      </w:r>
      <w:r>
        <w:rPr>
          <w:lang w:val="zh-CN"/>
        </w:rPr>
        <w:t>4</w:t>
      </w:r>
      <w:r>
        <w:rPr>
          <w:lang w:val="zh-CN"/>
        </w:rPr>
        <w:t>）针对突发事件可能造成的危害，封闭、隔离或者限制使用有关场所，中止可能导致危险扩大的行为和活动。</w:t>
      </w:r>
    </w:p>
    <w:p w:rsidR="003F3031" w:rsidRDefault="00DB1FD6" w:rsidP="00FF01E8">
      <w:pPr>
        <w:pStyle w:val="3"/>
        <w:spacing w:before="120" w:after="120"/>
        <w:ind w:firstLine="602"/>
      </w:pPr>
      <w:r>
        <w:t>接警</w:t>
      </w:r>
      <w:bookmarkEnd w:id="626"/>
    </w:p>
    <w:p w:rsidR="003F3031" w:rsidRDefault="00DB1FD6" w:rsidP="006A4729">
      <w:pPr>
        <w:ind w:firstLine="480"/>
      </w:pPr>
      <w:r>
        <w:t>接警是整个应急响应程序的第一步，企业设置</w:t>
      </w:r>
      <w:r>
        <w:t>24</w:t>
      </w:r>
      <w:r>
        <w:t>小时应急值班电话，可及时接听到相关报警信息，并转达给应急值班领导，各车间主管亦可及时接收本车间内员工的报警信息。</w:t>
      </w:r>
    </w:p>
    <w:p w:rsidR="003F3031" w:rsidRDefault="00DB1FD6" w:rsidP="006A4729">
      <w:pPr>
        <w:ind w:firstLine="480"/>
      </w:pPr>
      <w:r>
        <w:t>巡查人员在日常工作中应主动收集相关预警信息，并及时传达给应急值班领导。通常单位内部的报告程序由下级向上级逐级进行报告，在紧急情况下可越级报告。报警方式包括：呼救、电话（包括手机）、对讲机、网络等。</w:t>
      </w:r>
    </w:p>
    <w:p w:rsidR="003F3031" w:rsidRDefault="00DB1FD6" w:rsidP="006A4729">
      <w:pPr>
        <w:ind w:firstLine="480"/>
      </w:pPr>
      <w:r>
        <w:t>获取突发事件信息的途径包括但不限于以下途径：</w:t>
      </w:r>
    </w:p>
    <w:p w:rsidR="003F3031" w:rsidRDefault="00DB1FD6" w:rsidP="006A4729">
      <w:pPr>
        <w:ind w:firstLine="480"/>
      </w:pPr>
      <w:r>
        <w:t>（</w:t>
      </w:r>
      <w:r>
        <w:t>1</w:t>
      </w:r>
      <w:r>
        <w:t>）政府新闻媒体公开发布的信息；</w:t>
      </w:r>
    </w:p>
    <w:p w:rsidR="003F3031" w:rsidRDefault="00DB1FD6" w:rsidP="006A4729">
      <w:pPr>
        <w:ind w:firstLine="480"/>
      </w:pPr>
      <w:r>
        <w:t>（</w:t>
      </w:r>
      <w:r>
        <w:t>2</w:t>
      </w:r>
      <w:r>
        <w:t>）单位内部上报生产安全事故信息；</w:t>
      </w:r>
    </w:p>
    <w:p w:rsidR="003F3031" w:rsidRDefault="00DB1FD6" w:rsidP="006A4729">
      <w:pPr>
        <w:ind w:firstLine="480"/>
      </w:pPr>
      <w:r>
        <w:t>（</w:t>
      </w:r>
      <w:r>
        <w:t>3</w:t>
      </w:r>
      <w:r>
        <w:t>）经风险评估、隐患排查、专业检查等发现可能发生突发环境事件的征兆；</w:t>
      </w:r>
    </w:p>
    <w:p w:rsidR="003F3031" w:rsidRDefault="00DB1FD6" w:rsidP="006A4729">
      <w:pPr>
        <w:ind w:firstLine="480"/>
      </w:pPr>
      <w:r>
        <w:t>（</w:t>
      </w:r>
      <w:r>
        <w:t>4</w:t>
      </w:r>
      <w:r>
        <w:t>）政府主管部门向企业应急指挥中心告知的预警信息；</w:t>
      </w:r>
    </w:p>
    <w:p w:rsidR="003F3031" w:rsidRDefault="00DB1FD6" w:rsidP="006A4729">
      <w:pPr>
        <w:ind w:firstLine="480"/>
      </w:pPr>
      <w:r>
        <w:t>（</w:t>
      </w:r>
      <w:r>
        <w:t>5</w:t>
      </w:r>
      <w:r>
        <w:t>）企业内部检测到污染物排放不达标现象；</w:t>
      </w:r>
    </w:p>
    <w:p w:rsidR="003F3031" w:rsidRDefault="00DB1FD6" w:rsidP="006A4729">
      <w:pPr>
        <w:ind w:firstLine="480"/>
      </w:pPr>
      <w:r>
        <w:t>（</w:t>
      </w:r>
      <w:r>
        <w:t>6</w:t>
      </w:r>
      <w:r>
        <w:t>）周边企业或社会群众告知的突发事件信息。</w:t>
      </w:r>
    </w:p>
    <w:p w:rsidR="003F3031" w:rsidRDefault="00DB1FD6" w:rsidP="00FF01E8">
      <w:pPr>
        <w:pStyle w:val="3"/>
        <w:spacing w:before="120" w:after="120"/>
        <w:ind w:firstLine="602"/>
      </w:pPr>
      <w:r>
        <w:t>预警分级</w:t>
      </w:r>
    </w:p>
    <w:p w:rsidR="003F3031" w:rsidRDefault="00DB1FD6" w:rsidP="006A4729">
      <w:pPr>
        <w:ind w:firstLine="480"/>
      </w:pPr>
      <w:r>
        <w:t>按照</w:t>
      </w:r>
      <w:r>
        <w:rPr>
          <w:rFonts w:hint="eastAsia"/>
        </w:rPr>
        <w:t>赤壁嘉林纺织有限公司</w:t>
      </w:r>
      <w:r>
        <w:t>突发事件严重性和紧急程度，突发环境事件分为社会级突发环境事件、厂区级突发环境事件、车间级突发环境事件。</w:t>
      </w:r>
    </w:p>
    <w:p w:rsidR="003F3031" w:rsidRDefault="00DB1FD6" w:rsidP="006A4729">
      <w:pPr>
        <w:ind w:firstLine="480"/>
      </w:pPr>
      <w:r>
        <w:lastRenderedPageBreak/>
        <w:t>依照突发环境事件的分级，本预案预警级别为三级预警：</w:t>
      </w:r>
    </w:p>
    <w:p w:rsidR="003F3031" w:rsidRDefault="00DB1FD6" w:rsidP="006A4729">
      <w:pPr>
        <w:ind w:firstLine="480"/>
      </w:pPr>
      <w:r>
        <w:t>①</w:t>
      </w:r>
      <w:r>
        <w:t>可能造成车间级突发环境事件启动黄色预警；</w:t>
      </w:r>
    </w:p>
    <w:p w:rsidR="003F3031" w:rsidRDefault="00DB1FD6" w:rsidP="006A4729">
      <w:pPr>
        <w:ind w:firstLine="480"/>
      </w:pPr>
      <w:r>
        <w:t>②</w:t>
      </w:r>
      <w:r>
        <w:t>可能造成厂区级突发环境事件启动橙色预警；</w:t>
      </w:r>
    </w:p>
    <w:p w:rsidR="003F3031" w:rsidRDefault="00DB1FD6" w:rsidP="006A4729">
      <w:pPr>
        <w:ind w:firstLine="480"/>
      </w:pPr>
      <w:r>
        <w:t>③</w:t>
      </w:r>
      <w:r>
        <w:t>可能造成需要与</w:t>
      </w:r>
      <w:r>
        <w:rPr>
          <w:rFonts w:hint="eastAsia"/>
        </w:rPr>
        <w:t>赤壁市</w:t>
      </w:r>
      <w:r>
        <w:t>、咸宁市衔接的社会级突发环境事件启动红色预警。</w:t>
      </w:r>
    </w:p>
    <w:p w:rsidR="003F3031" w:rsidRDefault="00DB1FD6" w:rsidP="006A4729">
      <w:pPr>
        <w:ind w:firstLine="482"/>
        <w:rPr>
          <w:b/>
          <w:bCs/>
        </w:rPr>
      </w:pPr>
      <w:r>
        <w:rPr>
          <w:b/>
          <w:bCs/>
        </w:rPr>
        <w:t>黄色预警</w:t>
      </w:r>
    </w:p>
    <w:p w:rsidR="003F3031" w:rsidRDefault="00DB1FD6" w:rsidP="006A4729">
      <w:pPr>
        <w:ind w:firstLine="480"/>
      </w:pPr>
      <w:r>
        <w:t>发生车间级突发环境事件，此时启动黄色预警，排查出现异常的具体设备与发生原因，对其进行检修后，突发环境事件得到控制，系统正常稳定运行，则解除预警。</w:t>
      </w:r>
    </w:p>
    <w:p w:rsidR="003F3031" w:rsidRDefault="00DB1FD6" w:rsidP="006A4729">
      <w:pPr>
        <w:ind w:firstLine="482"/>
      </w:pPr>
      <w:r>
        <w:rPr>
          <w:b/>
          <w:bCs/>
        </w:rPr>
        <w:t>橙色预警</w:t>
      </w:r>
    </w:p>
    <w:p w:rsidR="003F3031" w:rsidRDefault="00DB1FD6" w:rsidP="006A4729">
      <w:pPr>
        <w:ind w:firstLine="480"/>
      </w:pPr>
      <w:r>
        <w:t>橙色预警是发生车间级突发环境事件并采取相应应急措施后，事态仍未得到控制，并可能进一步扩大为厂区级突发环境事件；或遭遇不可预见及不可抗突发事件（如停电、雷暴等），可能造成厂区级突发环境事件。此时启动橙色预警，迅速调用应急物资对事件发展进行控制。</w:t>
      </w:r>
    </w:p>
    <w:p w:rsidR="003F3031" w:rsidRDefault="00DB1FD6" w:rsidP="006A4729">
      <w:pPr>
        <w:ind w:firstLine="482"/>
        <w:rPr>
          <w:b/>
          <w:bCs/>
        </w:rPr>
      </w:pPr>
      <w:r>
        <w:rPr>
          <w:b/>
          <w:bCs/>
        </w:rPr>
        <w:t>红色预警</w:t>
      </w:r>
    </w:p>
    <w:p w:rsidR="003F3031" w:rsidRDefault="00DB1FD6" w:rsidP="006A4729">
      <w:pPr>
        <w:ind w:firstLine="480"/>
      </w:pPr>
      <w:r>
        <w:t>红色预警是厂区级突发环境事件情况持续恶化，可能超过企业控制范围达到社会级突发环境事件时，由橙色预警升级为红色预警，并启动相应应急处置。</w:t>
      </w:r>
    </w:p>
    <w:p w:rsidR="003F3031" w:rsidRDefault="00DB1FD6" w:rsidP="006A4729">
      <w:pPr>
        <w:ind w:firstLine="480"/>
      </w:pPr>
      <w:r>
        <w:t>根据上述分级原则，对</w:t>
      </w:r>
      <w:r>
        <w:rPr>
          <w:rFonts w:hint="eastAsia"/>
        </w:rPr>
        <w:t>赤壁嘉林纺织有限公司</w:t>
      </w:r>
      <w:r>
        <w:t>可能发生的突发环境事件预警分级见下表。</w:t>
      </w:r>
    </w:p>
    <w:p w:rsidR="003F3031" w:rsidRDefault="00DB1FD6">
      <w:pPr>
        <w:pStyle w:val="4"/>
      </w:pPr>
      <w:r>
        <w:t>预警分级一览表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694"/>
        <w:gridCol w:w="1079"/>
        <w:gridCol w:w="695"/>
        <w:gridCol w:w="7374"/>
      </w:tblGrid>
      <w:tr w:rsidR="003F3031">
        <w:trPr>
          <w:trHeight w:val="340"/>
          <w:tblHeader/>
          <w:jc w:val="center"/>
        </w:trPr>
        <w:tc>
          <w:tcPr>
            <w:tcW w:w="353" w:type="pct"/>
            <w:tcBorders>
              <w:tl2br w:val="nil"/>
              <w:tr2bl w:val="nil"/>
            </w:tcBorders>
            <w:vAlign w:val="center"/>
          </w:tcPr>
          <w:p w:rsidR="003F3031" w:rsidRDefault="00DB1FD6">
            <w:pPr>
              <w:pStyle w:val="aa"/>
              <w:rPr>
                <w:b/>
                <w:bCs/>
              </w:rPr>
            </w:pPr>
            <w:r>
              <w:rPr>
                <w:b/>
                <w:bCs/>
              </w:rPr>
              <w:t>预警分级</w:t>
            </w:r>
          </w:p>
        </w:tc>
        <w:tc>
          <w:tcPr>
            <w:tcW w:w="548" w:type="pct"/>
            <w:tcBorders>
              <w:tl2br w:val="nil"/>
              <w:tr2bl w:val="nil"/>
            </w:tcBorders>
            <w:vAlign w:val="center"/>
          </w:tcPr>
          <w:p w:rsidR="003F3031" w:rsidRDefault="00DB1FD6">
            <w:pPr>
              <w:pStyle w:val="aa"/>
              <w:rPr>
                <w:b/>
                <w:bCs/>
              </w:rPr>
            </w:pPr>
            <w:r>
              <w:rPr>
                <w:b/>
                <w:bCs/>
              </w:rPr>
              <w:t>突发环境事件分级</w:t>
            </w:r>
          </w:p>
        </w:tc>
        <w:tc>
          <w:tcPr>
            <w:tcW w:w="353" w:type="pct"/>
            <w:tcBorders>
              <w:tl2br w:val="nil"/>
              <w:tr2bl w:val="nil"/>
            </w:tcBorders>
            <w:vAlign w:val="center"/>
          </w:tcPr>
          <w:p w:rsidR="003F3031" w:rsidRDefault="00DB1FD6">
            <w:pPr>
              <w:pStyle w:val="aa"/>
              <w:rPr>
                <w:b/>
                <w:bCs/>
              </w:rPr>
            </w:pPr>
            <w:r>
              <w:rPr>
                <w:b/>
                <w:bCs/>
              </w:rPr>
              <w:t>响应级别</w:t>
            </w:r>
          </w:p>
        </w:tc>
        <w:tc>
          <w:tcPr>
            <w:tcW w:w="3745" w:type="pct"/>
            <w:tcBorders>
              <w:tl2br w:val="nil"/>
              <w:tr2bl w:val="nil"/>
            </w:tcBorders>
            <w:vAlign w:val="center"/>
          </w:tcPr>
          <w:p w:rsidR="003F3031" w:rsidRDefault="00DB1FD6">
            <w:pPr>
              <w:pStyle w:val="aa"/>
              <w:rPr>
                <w:b/>
                <w:bCs/>
              </w:rPr>
            </w:pPr>
            <w:r>
              <w:rPr>
                <w:b/>
                <w:bCs/>
              </w:rPr>
              <w:t>可能发生的突发环境事件</w:t>
            </w:r>
          </w:p>
        </w:tc>
      </w:tr>
      <w:tr w:rsidR="003F3031">
        <w:trPr>
          <w:trHeight w:val="340"/>
          <w:jc w:val="center"/>
        </w:trPr>
        <w:tc>
          <w:tcPr>
            <w:tcW w:w="353" w:type="pct"/>
            <w:tcBorders>
              <w:tl2br w:val="nil"/>
              <w:tr2bl w:val="nil"/>
            </w:tcBorders>
            <w:vAlign w:val="center"/>
          </w:tcPr>
          <w:p w:rsidR="003F3031" w:rsidRDefault="00DB1FD6">
            <w:pPr>
              <w:pStyle w:val="aa"/>
            </w:pPr>
            <w:r>
              <w:t>黄色预警</w:t>
            </w:r>
          </w:p>
        </w:tc>
        <w:tc>
          <w:tcPr>
            <w:tcW w:w="548" w:type="pct"/>
            <w:tcBorders>
              <w:tl2br w:val="nil"/>
              <w:tr2bl w:val="nil"/>
            </w:tcBorders>
            <w:vAlign w:val="center"/>
          </w:tcPr>
          <w:p w:rsidR="003F3031" w:rsidRDefault="00DB1FD6">
            <w:pPr>
              <w:pStyle w:val="aa"/>
            </w:pPr>
            <w:r>
              <w:t>车间级</w:t>
            </w:r>
          </w:p>
        </w:tc>
        <w:tc>
          <w:tcPr>
            <w:tcW w:w="353" w:type="pct"/>
            <w:tcBorders>
              <w:tl2br w:val="nil"/>
              <w:tr2bl w:val="nil"/>
            </w:tcBorders>
            <w:vAlign w:val="center"/>
          </w:tcPr>
          <w:p w:rsidR="003F3031" w:rsidRDefault="00DB1FD6">
            <w:pPr>
              <w:pStyle w:val="aa"/>
            </w:pPr>
            <w:r>
              <w:t>三级</w:t>
            </w:r>
          </w:p>
        </w:tc>
        <w:tc>
          <w:tcPr>
            <w:tcW w:w="3745" w:type="pct"/>
            <w:tcBorders>
              <w:tl2br w:val="nil"/>
              <w:tr2bl w:val="nil"/>
            </w:tcBorders>
            <w:shd w:val="clear" w:color="auto" w:fill="auto"/>
            <w:vAlign w:val="center"/>
          </w:tcPr>
          <w:p w:rsidR="003F3031" w:rsidRDefault="00DB1FD6">
            <w:pPr>
              <w:pStyle w:val="aa"/>
              <w:jc w:val="left"/>
            </w:pPr>
            <w:r>
              <w:t>（</w:t>
            </w:r>
            <w:r>
              <w:t>1</w:t>
            </w:r>
            <w:r>
              <w:t>）化学品原料或危险废物少量泄漏，及时清理即可消除其影响，将影响控制在事故</w:t>
            </w:r>
            <w:r>
              <w:rPr>
                <w:rFonts w:hint="eastAsia"/>
              </w:rPr>
              <w:t>单元</w:t>
            </w:r>
            <w:r>
              <w:t>；</w:t>
            </w:r>
          </w:p>
          <w:p w:rsidR="003F3031" w:rsidRDefault="00DB1FD6">
            <w:pPr>
              <w:pStyle w:val="aa"/>
              <w:jc w:val="left"/>
            </w:pPr>
            <w:r>
              <w:t>（</w:t>
            </w:r>
            <w:r>
              <w:t>2</w:t>
            </w:r>
            <w:r>
              <w:t>）</w:t>
            </w:r>
            <w:r>
              <w:rPr>
                <w:rFonts w:hint="eastAsia"/>
              </w:rPr>
              <w:t>印染车间生产设备发生渗漏，</w:t>
            </w:r>
            <w:r>
              <w:t>及时</w:t>
            </w:r>
            <w:r>
              <w:rPr>
                <w:rFonts w:hint="eastAsia"/>
              </w:rPr>
              <w:t>检修</w:t>
            </w:r>
            <w:r>
              <w:t>清理即可消除其影响，将影响控制在事故</w:t>
            </w:r>
            <w:r>
              <w:rPr>
                <w:rFonts w:hint="eastAsia"/>
              </w:rPr>
              <w:t>单元</w:t>
            </w:r>
            <w:r>
              <w:t>；</w:t>
            </w:r>
          </w:p>
          <w:p w:rsidR="003F3031" w:rsidRDefault="00DB1FD6">
            <w:pPr>
              <w:pStyle w:val="aa"/>
              <w:jc w:val="left"/>
            </w:pPr>
            <w:r>
              <w:rPr>
                <w:rFonts w:hint="eastAsia"/>
              </w:rPr>
              <w:t>（</w:t>
            </w:r>
            <w:r>
              <w:rPr>
                <w:rFonts w:hint="eastAsia"/>
              </w:rPr>
              <w:t>3</w:t>
            </w:r>
            <w:r>
              <w:rPr>
                <w:rFonts w:hint="eastAsia"/>
              </w:rPr>
              <w:t>）</w:t>
            </w:r>
            <w:r>
              <w:t>发生火灾及时扑灭，</w:t>
            </w:r>
            <w:r>
              <w:rPr>
                <w:rFonts w:hint="eastAsia"/>
              </w:rPr>
              <w:t>火灾</w:t>
            </w:r>
            <w:r>
              <w:t>持续时间</w:t>
            </w:r>
            <w:r>
              <w:rPr>
                <w:rFonts w:hint="eastAsia"/>
              </w:rPr>
              <w:t>较短</w:t>
            </w:r>
            <w:r>
              <w:t>，产生的废气量少</w:t>
            </w:r>
            <w:r>
              <w:rPr>
                <w:rFonts w:hint="eastAsia"/>
              </w:rPr>
              <w:t>，未形成超标区域</w:t>
            </w:r>
            <w:r>
              <w:t>；灭火产生的消防废水截留在厂区雨水沟内或收集进入应急池，未对外环境造成污染影响；</w:t>
            </w:r>
          </w:p>
          <w:p w:rsidR="003F3031" w:rsidRDefault="00DB1FD6">
            <w:pPr>
              <w:pStyle w:val="aa"/>
              <w:jc w:val="left"/>
            </w:pPr>
            <w:r>
              <w:rPr>
                <w:rFonts w:hint="eastAsia"/>
              </w:rPr>
              <w:t>（</w:t>
            </w:r>
            <w:r>
              <w:rPr>
                <w:rFonts w:hint="eastAsia"/>
              </w:rPr>
              <w:t>4</w:t>
            </w:r>
            <w:r>
              <w:rPr>
                <w:rFonts w:hint="eastAsia"/>
              </w:rPr>
              <w:t>）</w:t>
            </w:r>
            <w:r>
              <w:t>废气处理设施发生故障，导致废气排放浓度超标</w:t>
            </w:r>
            <w:r>
              <w:rPr>
                <w:rFonts w:hint="eastAsia"/>
              </w:rPr>
              <w:t>，</w:t>
            </w:r>
            <w:r>
              <w:t>及时</w:t>
            </w:r>
            <w:r>
              <w:rPr>
                <w:rFonts w:hint="eastAsia"/>
              </w:rPr>
              <w:t>停产检修</w:t>
            </w:r>
            <w:r>
              <w:t>，</w:t>
            </w:r>
            <w:r>
              <w:rPr>
                <w:rFonts w:hint="eastAsia"/>
              </w:rPr>
              <w:t>持续排放时间较短，未形成超标区域</w:t>
            </w:r>
            <w:r>
              <w:t>；</w:t>
            </w:r>
          </w:p>
          <w:p w:rsidR="003F3031" w:rsidRDefault="00DB1FD6">
            <w:pPr>
              <w:pStyle w:val="aa"/>
              <w:jc w:val="left"/>
            </w:pPr>
            <w:r>
              <w:rPr>
                <w:rFonts w:hint="eastAsia"/>
              </w:rPr>
              <w:t>（</w:t>
            </w:r>
            <w:r>
              <w:rPr>
                <w:rFonts w:hint="eastAsia"/>
              </w:rPr>
              <w:t>5</w:t>
            </w:r>
            <w:r>
              <w:rPr>
                <w:rFonts w:hint="eastAsia"/>
              </w:rPr>
              <w:t>）污水处理站运行参数异常，污染物浓度呈上升趋势但尚未超标，通过及时调整工艺使污水稳定达标，</w:t>
            </w:r>
            <w:r>
              <w:t>将影响控制在事故</w:t>
            </w:r>
            <w:r>
              <w:rPr>
                <w:rFonts w:hint="eastAsia"/>
              </w:rPr>
              <w:t>单元</w:t>
            </w:r>
            <w:r>
              <w:t>；</w:t>
            </w:r>
          </w:p>
          <w:p w:rsidR="003F3031" w:rsidRDefault="00DB1FD6">
            <w:pPr>
              <w:pStyle w:val="aa"/>
              <w:jc w:val="left"/>
              <w:rPr>
                <w:color w:val="0000FF"/>
                <w:highlight w:val="yellow"/>
              </w:rPr>
            </w:pPr>
            <w:r>
              <w:rPr>
                <w:rFonts w:hint="eastAsia"/>
              </w:rPr>
              <w:t>（</w:t>
            </w:r>
            <w:r>
              <w:rPr>
                <w:rFonts w:hint="eastAsia"/>
              </w:rPr>
              <w:t>6</w:t>
            </w:r>
            <w:r>
              <w:rPr>
                <w:rFonts w:hint="eastAsia"/>
              </w:rPr>
              <w:t>）</w:t>
            </w:r>
            <w:r>
              <w:t>不限于此情景的可控制在车间内的其他类似情形。</w:t>
            </w:r>
          </w:p>
        </w:tc>
      </w:tr>
      <w:tr w:rsidR="003F3031">
        <w:trPr>
          <w:trHeight w:val="340"/>
          <w:jc w:val="center"/>
        </w:trPr>
        <w:tc>
          <w:tcPr>
            <w:tcW w:w="353" w:type="pct"/>
            <w:tcBorders>
              <w:tl2br w:val="nil"/>
              <w:tr2bl w:val="nil"/>
            </w:tcBorders>
            <w:vAlign w:val="center"/>
          </w:tcPr>
          <w:p w:rsidR="003F3031" w:rsidRDefault="00DB1FD6">
            <w:pPr>
              <w:pStyle w:val="aa"/>
            </w:pPr>
            <w:r>
              <w:t>橙色预警</w:t>
            </w:r>
          </w:p>
        </w:tc>
        <w:tc>
          <w:tcPr>
            <w:tcW w:w="548" w:type="pct"/>
            <w:tcBorders>
              <w:tl2br w:val="nil"/>
              <w:tr2bl w:val="nil"/>
            </w:tcBorders>
            <w:vAlign w:val="center"/>
          </w:tcPr>
          <w:p w:rsidR="003F3031" w:rsidRDefault="00DB1FD6">
            <w:pPr>
              <w:pStyle w:val="aa"/>
            </w:pPr>
            <w:r>
              <w:t>厂区级</w:t>
            </w:r>
          </w:p>
        </w:tc>
        <w:tc>
          <w:tcPr>
            <w:tcW w:w="353" w:type="pct"/>
            <w:tcBorders>
              <w:tl2br w:val="nil"/>
              <w:tr2bl w:val="nil"/>
            </w:tcBorders>
            <w:vAlign w:val="center"/>
          </w:tcPr>
          <w:p w:rsidR="003F3031" w:rsidRDefault="00DB1FD6">
            <w:pPr>
              <w:pStyle w:val="aa"/>
            </w:pPr>
            <w:r>
              <w:t>二级</w:t>
            </w:r>
          </w:p>
        </w:tc>
        <w:tc>
          <w:tcPr>
            <w:tcW w:w="3745" w:type="pct"/>
            <w:tcBorders>
              <w:tl2br w:val="nil"/>
              <w:tr2bl w:val="nil"/>
            </w:tcBorders>
            <w:shd w:val="clear" w:color="auto" w:fill="auto"/>
            <w:vAlign w:val="center"/>
          </w:tcPr>
          <w:p w:rsidR="003F3031" w:rsidRDefault="00DB1FD6">
            <w:pPr>
              <w:pStyle w:val="aa"/>
              <w:jc w:val="left"/>
            </w:pPr>
            <w:r>
              <w:t>（</w:t>
            </w:r>
            <w:r>
              <w:t>1</w:t>
            </w:r>
            <w:r>
              <w:t>）化学品原料或危险废物</w:t>
            </w:r>
            <w:r>
              <w:rPr>
                <w:rFonts w:hint="eastAsia"/>
              </w:rPr>
              <w:t>一定量</w:t>
            </w:r>
            <w:r>
              <w:t>泄漏，</w:t>
            </w:r>
            <w:r>
              <w:rPr>
                <w:rFonts w:hint="eastAsia"/>
              </w:rPr>
              <w:t>超出事故单元，收集转移至应急池内</w:t>
            </w:r>
            <w:r>
              <w:t>，将影响控制在</w:t>
            </w:r>
            <w:r>
              <w:rPr>
                <w:rFonts w:hint="eastAsia"/>
              </w:rPr>
              <w:t>厂区内</w:t>
            </w:r>
            <w:r>
              <w:t>；</w:t>
            </w:r>
          </w:p>
          <w:p w:rsidR="003F3031" w:rsidRDefault="00DB1FD6">
            <w:pPr>
              <w:pStyle w:val="aa"/>
              <w:jc w:val="left"/>
            </w:pPr>
            <w:r>
              <w:t>（</w:t>
            </w:r>
            <w:r>
              <w:t>2</w:t>
            </w:r>
            <w:r>
              <w:t>）</w:t>
            </w:r>
            <w:r>
              <w:rPr>
                <w:rFonts w:hint="eastAsia"/>
              </w:rPr>
              <w:t>印染车间生产设备发生泄漏，废水收集转移至应急池内</w:t>
            </w:r>
            <w:r>
              <w:t>，将影响控制在</w:t>
            </w:r>
            <w:r>
              <w:rPr>
                <w:rFonts w:hint="eastAsia"/>
              </w:rPr>
              <w:t>厂区内；</w:t>
            </w:r>
          </w:p>
          <w:p w:rsidR="003F3031" w:rsidRDefault="00DB1FD6">
            <w:pPr>
              <w:pStyle w:val="aa"/>
              <w:jc w:val="left"/>
            </w:pPr>
            <w:r>
              <w:rPr>
                <w:rFonts w:hint="eastAsia"/>
              </w:rPr>
              <w:t>（</w:t>
            </w:r>
            <w:r>
              <w:rPr>
                <w:rFonts w:hint="eastAsia"/>
              </w:rPr>
              <w:t>3</w:t>
            </w:r>
            <w:r>
              <w:rPr>
                <w:rFonts w:hint="eastAsia"/>
              </w:rPr>
              <w:t>）</w:t>
            </w:r>
            <w:r>
              <w:t>发生火灾及时扑灭，产生的</w:t>
            </w:r>
            <w:r>
              <w:rPr>
                <w:rFonts w:hint="eastAsia"/>
              </w:rPr>
              <w:t>一定量燃烧</w:t>
            </w:r>
            <w:r>
              <w:t>废气</w:t>
            </w:r>
            <w:r>
              <w:rPr>
                <w:rFonts w:hint="eastAsia"/>
              </w:rPr>
              <w:t>，造成空气质量超标，超标范围控制在厂区内</w:t>
            </w:r>
            <w:r>
              <w:t>；灭火产生的消防废水截留在厂区雨水沟内或收集进入应急池，未对外环境造成污染影响；</w:t>
            </w:r>
          </w:p>
          <w:p w:rsidR="003F3031" w:rsidRDefault="00DB1FD6">
            <w:pPr>
              <w:pStyle w:val="aa"/>
              <w:jc w:val="left"/>
            </w:pPr>
            <w:r>
              <w:rPr>
                <w:rFonts w:hint="eastAsia"/>
              </w:rPr>
              <w:t>（</w:t>
            </w:r>
            <w:r>
              <w:rPr>
                <w:rFonts w:hint="eastAsia"/>
              </w:rPr>
              <w:t>4</w:t>
            </w:r>
            <w:r>
              <w:rPr>
                <w:rFonts w:hint="eastAsia"/>
              </w:rPr>
              <w:t>）</w:t>
            </w:r>
            <w:r>
              <w:t>废气处理设施发生故障，导致废气排放浓度超标</w:t>
            </w:r>
            <w:r>
              <w:rPr>
                <w:rFonts w:hint="eastAsia"/>
              </w:rPr>
              <w:t>，超标范围控制在厂区内</w:t>
            </w:r>
            <w:r>
              <w:t>；</w:t>
            </w:r>
          </w:p>
          <w:p w:rsidR="003F3031" w:rsidRDefault="00DB1FD6">
            <w:pPr>
              <w:pStyle w:val="aa"/>
              <w:jc w:val="left"/>
            </w:pPr>
            <w:r>
              <w:rPr>
                <w:rFonts w:hint="eastAsia"/>
              </w:rPr>
              <w:t>（</w:t>
            </w:r>
            <w:r>
              <w:rPr>
                <w:rFonts w:hint="eastAsia"/>
              </w:rPr>
              <w:t>5</w:t>
            </w:r>
            <w:r>
              <w:rPr>
                <w:rFonts w:hint="eastAsia"/>
              </w:rPr>
              <w:t>）污水处理站废水浓度超标，事故排放时间小于</w:t>
            </w:r>
            <w:r>
              <w:rPr>
                <w:rFonts w:hint="eastAsia"/>
              </w:rPr>
              <w:t>2h</w:t>
            </w:r>
            <w:r>
              <w:rPr>
                <w:rFonts w:hint="eastAsia"/>
              </w:rPr>
              <w:t>，及时关闭进出水阀门，</w:t>
            </w:r>
            <w:r>
              <w:rPr>
                <w:rFonts w:hint="eastAsia"/>
              </w:rPr>
              <w:lastRenderedPageBreak/>
              <w:t>检修设备，</w:t>
            </w:r>
            <w:r>
              <w:t>未</w:t>
            </w:r>
            <w:r>
              <w:rPr>
                <w:rFonts w:hint="eastAsia"/>
              </w:rPr>
              <w:t>影响下游污水处理厂正常运行</w:t>
            </w:r>
            <w:r>
              <w:t>；</w:t>
            </w:r>
          </w:p>
          <w:p w:rsidR="003F3031" w:rsidRDefault="00DB1FD6">
            <w:pPr>
              <w:pStyle w:val="aa"/>
              <w:jc w:val="left"/>
            </w:pPr>
            <w:r>
              <w:rPr>
                <w:rFonts w:hint="eastAsia"/>
              </w:rPr>
              <w:t>（</w:t>
            </w:r>
            <w:r>
              <w:rPr>
                <w:rFonts w:hint="eastAsia"/>
              </w:rPr>
              <w:t>6</w:t>
            </w:r>
            <w:r>
              <w:rPr>
                <w:rFonts w:hint="eastAsia"/>
              </w:rPr>
              <w:t>）污水处理设施破损，及时修补，风险物质尚未进入</w:t>
            </w:r>
            <w:r>
              <w:t>市政雨水管网或渗透进入土壤与地下水；</w:t>
            </w:r>
          </w:p>
          <w:p w:rsidR="003F3031" w:rsidRDefault="00DB1FD6">
            <w:pPr>
              <w:pStyle w:val="aa"/>
              <w:jc w:val="left"/>
              <w:rPr>
                <w:color w:val="0000FF"/>
                <w:highlight w:val="yellow"/>
              </w:rPr>
            </w:pPr>
            <w:r>
              <w:rPr>
                <w:rFonts w:hint="eastAsia"/>
              </w:rPr>
              <w:t>（</w:t>
            </w:r>
            <w:r>
              <w:rPr>
                <w:rFonts w:hint="eastAsia"/>
              </w:rPr>
              <w:t>7</w:t>
            </w:r>
            <w:r>
              <w:rPr>
                <w:rFonts w:hint="eastAsia"/>
              </w:rPr>
              <w:t>）</w:t>
            </w:r>
            <w:r>
              <w:t>不限于此情景的可控制在厂区内的其他类似情形。</w:t>
            </w:r>
          </w:p>
        </w:tc>
      </w:tr>
      <w:tr w:rsidR="003F3031">
        <w:trPr>
          <w:trHeight w:val="340"/>
          <w:jc w:val="center"/>
        </w:trPr>
        <w:tc>
          <w:tcPr>
            <w:tcW w:w="353" w:type="pct"/>
            <w:tcBorders>
              <w:tl2br w:val="nil"/>
              <w:tr2bl w:val="nil"/>
            </w:tcBorders>
            <w:vAlign w:val="center"/>
          </w:tcPr>
          <w:p w:rsidR="003F3031" w:rsidRDefault="00DB1FD6">
            <w:pPr>
              <w:pStyle w:val="aa"/>
            </w:pPr>
            <w:r>
              <w:lastRenderedPageBreak/>
              <w:t>红色预警</w:t>
            </w:r>
          </w:p>
        </w:tc>
        <w:tc>
          <w:tcPr>
            <w:tcW w:w="548" w:type="pct"/>
            <w:tcBorders>
              <w:tl2br w:val="nil"/>
              <w:tr2bl w:val="nil"/>
            </w:tcBorders>
            <w:vAlign w:val="center"/>
          </w:tcPr>
          <w:p w:rsidR="003F3031" w:rsidRDefault="00DB1FD6">
            <w:pPr>
              <w:pStyle w:val="aa"/>
            </w:pPr>
            <w:r>
              <w:t>社会级</w:t>
            </w:r>
          </w:p>
        </w:tc>
        <w:tc>
          <w:tcPr>
            <w:tcW w:w="353" w:type="pct"/>
            <w:tcBorders>
              <w:tl2br w:val="nil"/>
              <w:tr2bl w:val="nil"/>
            </w:tcBorders>
            <w:vAlign w:val="center"/>
          </w:tcPr>
          <w:p w:rsidR="003F3031" w:rsidRDefault="00DB1FD6">
            <w:pPr>
              <w:pStyle w:val="aa"/>
            </w:pPr>
            <w:r>
              <w:t>一级</w:t>
            </w:r>
          </w:p>
        </w:tc>
        <w:tc>
          <w:tcPr>
            <w:tcW w:w="3745" w:type="pct"/>
            <w:tcBorders>
              <w:tl2br w:val="nil"/>
              <w:tr2bl w:val="nil"/>
            </w:tcBorders>
            <w:shd w:val="clear" w:color="auto" w:fill="auto"/>
            <w:vAlign w:val="center"/>
          </w:tcPr>
          <w:p w:rsidR="003F3031" w:rsidRDefault="00DB1FD6">
            <w:pPr>
              <w:pStyle w:val="aa"/>
              <w:jc w:val="left"/>
            </w:pPr>
            <w:r>
              <w:t>（</w:t>
            </w:r>
            <w:r>
              <w:t>1</w:t>
            </w:r>
            <w:r>
              <w:t>）化学品原料或危险废物</w:t>
            </w:r>
            <w:r>
              <w:rPr>
                <w:rFonts w:hint="eastAsia"/>
              </w:rPr>
              <w:t>大量</w:t>
            </w:r>
            <w:r>
              <w:t>泄漏，</w:t>
            </w:r>
            <w:r>
              <w:rPr>
                <w:rFonts w:hint="eastAsia"/>
              </w:rPr>
              <w:t>超出事故单元，未收集转移至应急池内</w:t>
            </w:r>
            <w:r>
              <w:t>，</w:t>
            </w:r>
            <w:r>
              <w:rPr>
                <w:rFonts w:hint="eastAsia"/>
              </w:rPr>
              <w:t>造成周边土壤及地下水污染</w:t>
            </w:r>
            <w:r>
              <w:t>；</w:t>
            </w:r>
          </w:p>
          <w:p w:rsidR="003F3031" w:rsidRDefault="00DB1FD6">
            <w:pPr>
              <w:pStyle w:val="aa"/>
              <w:jc w:val="left"/>
            </w:pPr>
            <w:r>
              <w:t>（</w:t>
            </w:r>
            <w:r>
              <w:t>2</w:t>
            </w:r>
            <w:r>
              <w:t>）</w:t>
            </w:r>
            <w:r>
              <w:rPr>
                <w:rFonts w:hint="eastAsia"/>
              </w:rPr>
              <w:t>印染车间生产设备发生泄漏，废水未收集转移至应急池内</w:t>
            </w:r>
            <w:r>
              <w:t>，</w:t>
            </w:r>
            <w:r>
              <w:rPr>
                <w:rFonts w:hint="eastAsia"/>
              </w:rPr>
              <w:t>造成周边土壤及地下水污染；</w:t>
            </w:r>
          </w:p>
          <w:p w:rsidR="003F3031" w:rsidRDefault="00DB1FD6">
            <w:pPr>
              <w:pStyle w:val="aa"/>
              <w:jc w:val="left"/>
            </w:pPr>
            <w:r>
              <w:rPr>
                <w:rFonts w:hint="eastAsia"/>
              </w:rPr>
              <w:t>（</w:t>
            </w:r>
            <w:r>
              <w:rPr>
                <w:rFonts w:hint="eastAsia"/>
              </w:rPr>
              <w:t>3</w:t>
            </w:r>
            <w:r>
              <w:rPr>
                <w:rFonts w:hint="eastAsia"/>
              </w:rPr>
              <w:t>）</w:t>
            </w:r>
            <w:r>
              <w:t>发生火灾</w:t>
            </w:r>
            <w:r>
              <w:rPr>
                <w:rFonts w:hint="eastAsia"/>
              </w:rPr>
              <w:t>未</w:t>
            </w:r>
            <w:r>
              <w:t>及时扑灭，产生的</w:t>
            </w:r>
            <w:r>
              <w:rPr>
                <w:rFonts w:hint="eastAsia"/>
              </w:rPr>
              <w:t>大量燃烧</w:t>
            </w:r>
            <w:r>
              <w:t>废气</w:t>
            </w:r>
            <w:r>
              <w:rPr>
                <w:rFonts w:hint="eastAsia"/>
              </w:rPr>
              <w:t>，造成空气质量超标，超标范围超过厂区边界</w:t>
            </w:r>
            <w:r>
              <w:t>；灭火产生的消防废水</w:t>
            </w:r>
            <w:r>
              <w:rPr>
                <w:rFonts w:hint="eastAsia"/>
              </w:rPr>
              <w:t>未能</w:t>
            </w:r>
            <w:r>
              <w:t>截留在厂区内或收集进入应急池，</w:t>
            </w:r>
            <w:r>
              <w:rPr>
                <w:rFonts w:hint="eastAsia"/>
              </w:rPr>
              <w:t>进入市政雨水管网，造成周边地表水污染</w:t>
            </w:r>
            <w:r>
              <w:t>；</w:t>
            </w:r>
          </w:p>
          <w:p w:rsidR="003F3031" w:rsidRDefault="00DB1FD6">
            <w:pPr>
              <w:pStyle w:val="aa"/>
              <w:jc w:val="left"/>
            </w:pPr>
            <w:r>
              <w:rPr>
                <w:rFonts w:hint="eastAsia"/>
              </w:rPr>
              <w:t>（</w:t>
            </w:r>
            <w:r>
              <w:rPr>
                <w:rFonts w:hint="eastAsia"/>
              </w:rPr>
              <w:t>4</w:t>
            </w:r>
            <w:r>
              <w:rPr>
                <w:rFonts w:hint="eastAsia"/>
              </w:rPr>
              <w:t>）</w:t>
            </w:r>
            <w:r>
              <w:t>废气处理设施发生故障，导致废气排放浓度超标</w:t>
            </w:r>
            <w:r>
              <w:rPr>
                <w:rFonts w:hint="eastAsia"/>
              </w:rPr>
              <w:t>，持续排放时间较长，超标范围超过厂区边界</w:t>
            </w:r>
            <w:r>
              <w:t>；</w:t>
            </w:r>
          </w:p>
          <w:p w:rsidR="003F3031" w:rsidRDefault="00DB1FD6">
            <w:pPr>
              <w:pStyle w:val="aa"/>
              <w:jc w:val="left"/>
            </w:pPr>
            <w:r>
              <w:rPr>
                <w:rFonts w:hint="eastAsia"/>
              </w:rPr>
              <w:t>（</w:t>
            </w:r>
            <w:r>
              <w:rPr>
                <w:rFonts w:hint="eastAsia"/>
              </w:rPr>
              <w:t>5</w:t>
            </w:r>
            <w:r>
              <w:rPr>
                <w:rFonts w:hint="eastAsia"/>
              </w:rPr>
              <w:t>）污水处理站废水浓度超标，事故排放时间大于</w:t>
            </w:r>
            <w:r>
              <w:rPr>
                <w:rFonts w:hint="eastAsia"/>
              </w:rPr>
              <w:t>2h</w:t>
            </w:r>
            <w:r>
              <w:rPr>
                <w:rFonts w:hint="eastAsia"/>
              </w:rPr>
              <w:t>，未能及时采取措施，影响下游污水处理厂运行，导致出水超标</w:t>
            </w:r>
            <w:r>
              <w:t>；</w:t>
            </w:r>
          </w:p>
          <w:p w:rsidR="003F3031" w:rsidRDefault="00DB1FD6">
            <w:pPr>
              <w:pStyle w:val="aa"/>
              <w:jc w:val="left"/>
            </w:pPr>
            <w:r>
              <w:rPr>
                <w:rFonts w:hint="eastAsia"/>
              </w:rPr>
              <w:t>（</w:t>
            </w:r>
            <w:r>
              <w:rPr>
                <w:rFonts w:hint="eastAsia"/>
              </w:rPr>
              <w:t>6</w:t>
            </w:r>
            <w:r>
              <w:rPr>
                <w:rFonts w:hint="eastAsia"/>
              </w:rPr>
              <w:t>）污水处理设施或防渗措施破损，风险物质进入</w:t>
            </w:r>
            <w:r>
              <w:t>市政雨水管网或渗透进入土壤与地下水</w:t>
            </w:r>
            <w:r>
              <w:rPr>
                <w:rFonts w:hint="eastAsia"/>
              </w:rPr>
              <w:t>，造成污染</w:t>
            </w:r>
            <w:r>
              <w:t>；</w:t>
            </w:r>
          </w:p>
          <w:p w:rsidR="003F3031" w:rsidRDefault="00DB1FD6">
            <w:pPr>
              <w:pStyle w:val="aa"/>
              <w:jc w:val="left"/>
              <w:rPr>
                <w:color w:val="0000FF"/>
                <w:highlight w:val="yellow"/>
              </w:rPr>
            </w:pPr>
            <w:r>
              <w:rPr>
                <w:rFonts w:hint="eastAsia"/>
              </w:rPr>
              <w:t>（</w:t>
            </w:r>
            <w:r>
              <w:rPr>
                <w:rFonts w:hint="eastAsia"/>
              </w:rPr>
              <w:t>7</w:t>
            </w:r>
            <w:r>
              <w:rPr>
                <w:rFonts w:hint="eastAsia"/>
              </w:rPr>
              <w:t>）</w:t>
            </w:r>
            <w:r>
              <w:t>不限于此情景的</w:t>
            </w:r>
            <w:r>
              <w:rPr>
                <w:rFonts w:hint="eastAsia"/>
              </w:rPr>
              <w:t>超过</w:t>
            </w:r>
            <w:r>
              <w:t>厂区</w:t>
            </w:r>
            <w:r>
              <w:rPr>
                <w:rFonts w:hint="eastAsia"/>
              </w:rPr>
              <w:t>控制范围</w:t>
            </w:r>
            <w:r>
              <w:t>的其他类似情形。</w:t>
            </w:r>
          </w:p>
        </w:tc>
      </w:tr>
    </w:tbl>
    <w:p w:rsidR="003F3031" w:rsidRDefault="00DB1FD6" w:rsidP="006A4729">
      <w:pPr>
        <w:ind w:firstLine="480"/>
      </w:pPr>
      <w:r>
        <w:t>进入预警状态后，事故有关部门应当采取如下措施：</w:t>
      </w:r>
    </w:p>
    <w:p w:rsidR="003F3031" w:rsidRDefault="00DB1FD6" w:rsidP="006A4729">
      <w:pPr>
        <w:ind w:firstLine="480"/>
      </w:pPr>
      <w:r>
        <w:t>（</w:t>
      </w:r>
      <w:r>
        <w:t>1</w:t>
      </w:r>
      <w:r>
        <w:t>）立即启动相关应急预案。</w:t>
      </w:r>
    </w:p>
    <w:p w:rsidR="003F3031" w:rsidRDefault="00DB1FD6" w:rsidP="006A4729">
      <w:pPr>
        <w:ind w:firstLine="480"/>
      </w:pPr>
      <w:r>
        <w:t>（</w:t>
      </w:r>
      <w:r>
        <w:t>2</w:t>
      </w:r>
      <w:r>
        <w:t>）发布预警公告。</w:t>
      </w:r>
    </w:p>
    <w:p w:rsidR="003F3031" w:rsidRDefault="00DB1FD6" w:rsidP="006A4729">
      <w:pPr>
        <w:ind w:firstLine="480"/>
      </w:pPr>
      <w:r>
        <w:t>（</w:t>
      </w:r>
      <w:r>
        <w:t>3</w:t>
      </w:r>
      <w:r>
        <w:t>）转移、撤离或者疏散可能受到伤害的人员，并进行妥善安置。</w:t>
      </w:r>
    </w:p>
    <w:p w:rsidR="003F3031" w:rsidRDefault="00DB1FD6" w:rsidP="006A4729">
      <w:pPr>
        <w:ind w:firstLine="480"/>
      </w:pPr>
      <w:r>
        <w:t>（</w:t>
      </w:r>
      <w:r>
        <w:t>4</w:t>
      </w:r>
      <w:r>
        <w:t>）指令各环境应急救援队伍进入应急状态，应急监测队立即开展应急监测，随时掌握并报告事态进展情况。</w:t>
      </w:r>
    </w:p>
    <w:p w:rsidR="003F3031" w:rsidRDefault="00DB1FD6" w:rsidP="006A4729">
      <w:pPr>
        <w:ind w:firstLine="480"/>
      </w:pPr>
      <w:r>
        <w:t>（</w:t>
      </w:r>
      <w:r>
        <w:t>5</w:t>
      </w:r>
      <w:r>
        <w:t>）针对突发事件可能造成的危害，封闭、隔离或者限制使用有关场所，中止可能导致危害扩大的行为和活动。</w:t>
      </w:r>
    </w:p>
    <w:p w:rsidR="003F3031" w:rsidRDefault="00DB1FD6" w:rsidP="006A4729">
      <w:pPr>
        <w:ind w:firstLine="480"/>
      </w:pPr>
      <w:r>
        <w:t>（</w:t>
      </w:r>
      <w:r>
        <w:t>6</w:t>
      </w:r>
      <w:r>
        <w:t>）调集环境应急所需物资和设备，确保应急保障工作。</w:t>
      </w:r>
    </w:p>
    <w:p w:rsidR="003F3031" w:rsidRDefault="00DB1FD6" w:rsidP="00FF01E8">
      <w:pPr>
        <w:pStyle w:val="3"/>
        <w:spacing w:before="120" w:after="120"/>
        <w:ind w:firstLine="602"/>
      </w:pPr>
      <w:bookmarkStart w:id="627" w:name="_Toc2762"/>
      <w:r>
        <w:t>预警研判</w:t>
      </w:r>
      <w:bookmarkEnd w:id="627"/>
    </w:p>
    <w:p w:rsidR="003F3031" w:rsidRDefault="00DB1FD6" w:rsidP="006A4729">
      <w:pPr>
        <w:ind w:firstLine="480"/>
      </w:pPr>
      <w:r>
        <w:t>应急值班领导应在接到报警信息</w:t>
      </w:r>
      <w:r>
        <w:t>10</w:t>
      </w:r>
      <w:r>
        <w:t>分钟内进行预警信息研判，并给出研判结果：</w:t>
      </w:r>
    </w:p>
    <w:p w:rsidR="003F3031" w:rsidRDefault="00DB1FD6" w:rsidP="006A4729">
      <w:pPr>
        <w:ind w:firstLine="480"/>
      </w:pPr>
      <w:r>
        <w:t>（</w:t>
      </w:r>
      <w:r>
        <w:t>1</w:t>
      </w:r>
      <w:r>
        <w:t>）若确定为假警时，针对假警的内容进行相应的处置；</w:t>
      </w:r>
    </w:p>
    <w:p w:rsidR="003F3031" w:rsidRDefault="00DB1FD6" w:rsidP="006A4729">
      <w:pPr>
        <w:ind w:firstLine="480"/>
      </w:pPr>
      <w:r>
        <w:t>（</w:t>
      </w:r>
      <w:r>
        <w:t>2</w:t>
      </w:r>
      <w:r>
        <w:t>）若确定报警信息如实，应立即进入黄色预警状态，上报应急指挥中心，应急指挥中心组织有关部门，根据预报信息分析对该事件的危害程度、紧急程度和发展态势进行会商初判；若是紧急情况，可同时安排人员进行先期处置，采取相应的防范措施，避免事态进一步恶化。根据研判结果确定启动相应级别的应急响应。</w:t>
      </w:r>
    </w:p>
    <w:p w:rsidR="003F3031" w:rsidRDefault="00DB1FD6" w:rsidP="00FF01E8">
      <w:pPr>
        <w:pStyle w:val="3"/>
        <w:spacing w:before="120" w:after="120"/>
        <w:ind w:firstLine="602"/>
      </w:pPr>
      <w:bookmarkStart w:id="628" w:name="_Toc32716"/>
      <w:r>
        <w:lastRenderedPageBreak/>
        <w:t>发布预警和预警行动</w:t>
      </w:r>
      <w:bookmarkEnd w:id="628"/>
    </w:p>
    <w:p w:rsidR="003F3031" w:rsidRDefault="00DB1FD6" w:rsidP="006A4729">
      <w:pPr>
        <w:ind w:firstLine="480"/>
      </w:pPr>
      <w:r>
        <w:t>经过预警研判，确定需要发出预警时，应由应急值班领导通过电话、对讲机、网络等方式发出预警，采用以下报告程序：</w:t>
      </w:r>
    </w:p>
    <w:p w:rsidR="003F3031" w:rsidRDefault="00DB1FD6" w:rsidP="006A4729">
      <w:pPr>
        <w:ind w:firstLine="480"/>
      </w:pPr>
      <w:r>
        <w:t>（</w:t>
      </w:r>
      <w:r>
        <w:t>1</w:t>
      </w:r>
      <w:r>
        <w:t>）事故的最先发现者或现场人员应立即将事故情况向车间组长汇报，汇报的内容包括事故地点、人员伤亡、事故概况；</w:t>
      </w:r>
    </w:p>
    <w:p w:rsidR="003F3031" w:rsidRDefault="00DB1FD6" w:rsidP="006A4729">
      <w:pPr>
        <w:ind w:firstLine="480"/>
      </w:pPr>
      <w:r>
        <w:t>（</w:t>
      </w:r>
      <w:r>
        <w:t>2</w:t>
      </w:r>
      <w:r>
        <w:t>）当车间组长在接到事故报告后，应立即向应急指挥中心汇报；</w:t>
      </w:r>
    </w:p>
    <w:p w:rsidR="003F3031" w:rsidRDefault="00DB1FD6" w:rsidP="006A4729">
      <w:pPr>
        <w:ind w:firstLine="480"/>
      </w:pPr>
      <w:r>
        <w:t>（</w:t>
      </w:r>
      <w:r>
        <w:t>3</w:t>
      </w:r>
      <w:r>
        <w:t>）应急指挥中心接到事故报告后，根据事故大小，如需组织内部救援力量参与救护，应及时与抢险救灾组等应急小组取得联系，通知相关人员迅速赶赴现场，参与救护。如发生火灾、人员中毒需外部消防、医疗救护力量帮助时，现场人员应迅速拨打</w:t>
      </w:r>
      <w:r>
        <w:t>119</w:t>
      </w:r>
      <w:r>
        <w:t>火警电话、</w:t>
      </w:r>
      <w:r>
        <w:t>120</w:t>
      </w:r>
      <w:r>
        <w:t>急救电话、</w:t>
      </w:r>
      <w:r>
        <w:t>110</w:t>
      </w:r>
      <w:r>
        <w:t>报警电话，请求支援；</w:t>
      </w:r>
    </w:p>
    <w:p w:rsidR="003F3031" w:rsidRDefault="00DB1FD6" w:rsidP="006A4729">
      <w:pPr>
        <w:ind w:firstLine="480"/>
      </w:pPr>
      <w:r>
        <w:t>（</w:t>
      </w:r>
      <w:r>
        <w:t>4</w:t>
      </w:r>
      <w:r>
        <w:t>）事故车间负责人根据事故的严重性及时将事故情况报告给总指挥和副指挥，总指挥和副指挥到现场后，根据事故的严重性，判断是否启动应急预案；</w:t>
      </w:r>
    </w:p>
    <w:p w:rsidR="003F3031" w:rsidRDefault="00DB1FD6" w:rsidP="006A4729">
      <w:pPr>
        <w:ind w:firstLine="480"/>
      </w:pPr>
      <w:r>
        <w:t>（</w:t>
      </w:r>
      <w:r>
        <w:t>5</w:t>
      </w:r>
      <w:r>
        <w:t>）应急总指挥或副总指挥根据事故的严重性，决定是否启动突发环境事故应急预案，如发生车间级以上突发性环境污染事件，应急总指挥或副总指挥应赴现场组织指挥，并启动环境事故应急预案，成立指挥部，组织事故处理，力争将事故损失降低到最小程度，同时将事故情况及时向上级有关部门报告。</w:t>
      </w:r>
    </w:p>
    <w:p w:rsidR="003F3031" w:rsidRDefault="00DB1FD6" w:rsidP="00FF01E8">
      <w:pPr>
        <w:pStyle w:val="3"/>
        <w:spacing w:before="120" w:after="120"/>
        <w:ind w:firstLine="602"/>
      </w:pPr>
      <w:r>
        <w:t>预警解除与升级</w:t>
      </w:r>
    </w:p>
    <w:p w:rsidR="003F3031" w:rsidRDefault="00DB1FD6" w:rsidP="006A4729">
      <w:pPr>
        <w:ind w:firstLine="480"/>
      </w:pPr>
      <w:r>
        <w:t>通常当突发环境事件的危险已经消除，经过评估确认，由应急指挥中心适时下达预警解除指令，将指令信息及时传达至各相关职能部门，分为以下四种情况：</w:t>
      </w:r>
    </w:p>
    <w:p w:rsidR="003F3031" w:rsidRDefault="00DB1FD6" w:rsidP="006A4729">
      <w:pPr>
        <w:ind w:firstLine="480"/>
      </w:pPr>
      <w:r>
        <w:t>一是接到报警时事故未发生，无需应急处置，预警解除。</w:t>
      </w:r>
    </w:p>
    <w:p w:rsidR="003F3031" w:rsidRDefault="00DB1FD6" w:rsidP="006A4729">
      <w:pPr>
        <w:ind w:firstLine="480"/>
      </w:pPr>
      <w:r>
        <w:t>二是接到报警时事故未发生，后续升级为黄色预警或橙色预警（即采取了应急处置，启动了相应级别的应急响应），处置完成环境突发事件危险已经消除后预警解除（即应急终止）。</w:t>
      </w:r>
    </w:p>
    <w:p w:rsidR="003F3031" w:rsidRDefault="00DB1FD6" w:rsidP="006A4729">
      <w:pPr>
        <w:ind w:firstLine="480"/>
      </w:pPr>
      <w:r>
        <w:t>三是接到报警时事故已发生，启动黄色预警或橙色，处置完成环境突发事件危险已经消除后预警解除（即应急终止）。</w:t>
      </w:r>
    </w:p>
    <w:p w:rsidR="003F3031" w:rsidRDefault="00DB1FD6" w:rsidP="006A4729">
      <w:pPr>
        <w:ind w:firstLine="480"/>
      </w:pPr>
      <w:r>
        <w:t>四是接到报警时事故已发生，启动黄色预警或橙色，采取应急处置后环境突发事件危险未能消除，升级为红色预警，启动上级应急预案，处置完成环境突发事件危险已经消除后，由上级单位决定预警解除（即应急终止）。</w:t>
      </w:r>
    </w:p>
    <w:p w:rsidR="003F3031" w:rsidRDefault="00DB1FD6" w:rsidP="006A4729">
      <w:pPr>
        <w:ind w:firstLine="480"/>
      </w:pPr>
      <w:r>
        <w:t>预警解除后，应急救援指挥中心应继续履行职能，做好应急组织和善后处置。</w:t>
      </w:r>
      <w:bookmarkStart w:id="629" w:name="_Toc29187"/>
      <w:bookmarkStart w:id="630" w:name="_Toc5729"/>
      <w:bookmarkStart w:id="631" w:name="_Toc30411"/>
      <w:bookmarkStart w:id="632" w:name="_Toc25400"/>
      <w:bookmarkStart w:id="633" w:name="_Toc22653"/>
      <w:bookmarkStart w:id="634" w:name="_Toc15966"/>
      <w:bookmarkStart w:id="635" w:name="_Toc15776"/>
      <w:bookmarkStart w:id="636" w:name="_Toc24622"/>
      <w:bookmarkStart w:id="637" w:name="_Toc23945"/>
    </w:p>
    <w:p w:rsidR="003F3031" w:rsidRDefault="00DB1FD6" w:rsidP="00FF01E8">
      <w:pPr>
        <w:pStyle w:val="2"/>
        <w:spacing w:before="120" w:after="120"/>
        <w:ind w:firstLine="643"/>
      </w:pPr>
      <w:r>
        <w:lastRenderedPageBreak/>
        <w:t>信息报告与通报</w:t>
      </w:r>
      <w:bookmarkEnd w:id="629"/>
      <w:bookmarkEnd w:id="630"/>
      <w:bookmarkEnd w:id="631"/>
      <w:bookmarkEnd w:id="632"/>
      <w:bookmarkEnd w:id="633"/>
      <w:bookmarkEnd w:id="634"/>
      <w:bookmarkEnd w:id="635"/>
      <w:bookmarkEnd w:id="636"/>
      <w:bookmarkEnd w:id="637"/>
    </w:p>
    <w:p w:rsidR="003F3031" w:rsidRDefault="00DB1FD6" w:rsidP="006A4729">
      <w:pPr>
        <w:ind w:firstLine="480"/>
      </w:pPr>
      <w:bookmarkStart w:id="638" w:name="_Toc32004"/>
      <w:bookmarkStart w:id="639" w:name="_Toc477530956"/>
      <w:bookmarkStart w:id="640" w:name="_Toc28673"/>
      <w:bookmarkStart w:id="641" w:name="_Toc9284"/>
      <w:bookmarkStart w:id="642" w:name="_Toc20184"/>
      <w:bookmarkStart w:id="643" w:name="_Toc1347"/>
      <w:bookmarkStart w:id="644" w:name="_Toc29001"/>
      <w:bookmarkStart w:id="645" w:name="_Toc1757"/>
      <w:bookmarkStart w:id="646" w:name="_Toc7978"/>
      <w:bookmarkStart w:id="647" w:name="_Toc10158"/>
      <w:bookmarkStart w:id="648" w:name="_Toc7541"/>
      <w:r>
        <w:t>突发环境事件信息的报告包括单位内部信息报告、通知互助单位协助应急救援、向当地人民政府和环保部门报告以及向周边村组通报等四种情况，初报与续报方式主要通过电话或网络进行报告，处理结果报告则以书面报告的形式进行报告。</w:t>
      </w:r>
    </w:p>
    <w:p w:rsidR="003F3031" w:rsidRDefault="00DB1FD6" w:rsidP="00FF01E8">
      <w:pPr>
        <w:pStyle w:val="3"/>
        <w:spacing w:before="120" w:after="120"/>
        <w:ind w:firstLine="602"/>
      </w:pPr>
      <w:r>
        <w:t>单位内部信息报告</w:t>
      </w:r>
    </w:p>
    <w:p w:rsidR="003F3031" w:rsidRDefault="00DB1FD6" w:rsidP="006A4729">
      <w:pPr>
        <w:ind w:firstLine="482"/>
        <w:rPr>
          <w:b/>
          <w:bCs/>
        </w:rPr>
      </w:pPr>
      <w:r>
        <w:rPr>
          <w:b/>
          <w:bCs/>
        </w:rPr>
        <w:t>（</w:t>
      </w:r>
      <w:r>
        <w:rPr>
          <w:b/>
          <w:bCs/>
        </w:rPr>
        <w:t>Ⅰ</w:t>
      </w:r>
      <w:r>
        <w:rPr>
          <w:b/>
          <w:bCs/>
        </w:rPr>
        <w:t>）事件初报</w:t>
      </w:r>
    </w:p>
    <w:p w:rsidR="003F3031" w:rsidRDefault="00DB1FD6" w:rsidP="006A4729">
      <w:pPr>
        <w:ind w:firstLine="480"/>
      </w:pPr>
      <w:r>
        <w:t>当事故发生时，需启动三级响应，事故发现人或当班组长需立即采取必要抢险措施并以电话或面报形式向应急指挥中心进行报告，报告内容包括但不限于：事故发生时间和位置、事故类型、事故发生原因、当前采取措施、污染物产生与扩散情况。</w:t>
      </w:r>
    </w:p>
    <w:p w:rsidR="003F3031" w:rsidRDefault="00DB1FD6" w:rsidP="006A4729">
      <w:pPr>
        <w:ind w:firstLine="480"/>
      </w:pPr>
      <w:r>
        <w:t>应急指挥中心在接到报告需立即下达应急指令，并组织应急小组前往事故发生点进行处理。</w:t>
      </w:r>
    </w:p>
    <w:p w:rsidR="003F3031" w:rsidRDefault="00DB1FD6">
      <w:pPr>
        <w:keepNext/>
        <w:adjustRightInd w:val="0"/>
        <w:snapToGrid w:val="0"/>
        <w:ind w:firstLine="482"/>
        <w:rPr>
          <w:b/>
          <w:bCs/>
        </w:rPr>
      </w:pPr>
      <w:r>
        <w:rPr>
          <w:b/>
          <w:bCs/>
        </w:rPr>
        <w:t>（</w:t>
      </w:r>
      <w:r>
        <w:rPr>
          <w:b/>
          <w:bCs/>
        </w:rPr>
        <w:t>Ⅱ</w:t>
      </w:r>
      <w:r>
        <w:rPr>
          <w:b/>
          <w:bCs/>
        </w:rPr>
        <w:t>）处理结果报告</w:t>
      </w:r>
    </w:p>
    <w:p w:rsidR="003F3031" w:rsidRDefault="00DB1FD6" w:rsidP="006A4729">
      <w:pPr>
        <w:ind w:firstLine="480"/>
      </w:pPr>
      <w:r>
        <w:t>突发事件处理完毕后，应由事故发生点负责人形成书面总结。事故发生点负责人总结内容可包括事故发生原因、过程，事故中暴露出隐患，与后续环境管理与隐患排查规划。</w:t>
      </w:r>
    </w:p>
    <w:p w:rsidR="003F3031" w:rsidRDefault="00DB1FD6" w:rsidP="00FF01E8">
      <w:pPr>
        <w:pStyle w:val="3"/>
        <w:spacing w:before="120" w:after="120"/>
        <w:ind w:firstLine="602"/>
      </w:pPr>
      <w:r>
        <w:t>通知互助单位协助应急救援</w:t>
      </w:r>
    </w:p>
    <w:p w:rsidR="003F3031" w:rsidRDefault="00DB1FD6" w:rsidP="006A4729">
      <w:pPr>
        <w:ind w:firstLine="480"/>
      </w:pPr>
      <w:r>
        <w:t>当事故影响范围扩大，超过车间控制达到厂区级环境事件时，需启动二级以上应急响应，同时由综合协调组组长向</w:t>
      </w:r>
      <w:r>
        <w:rPr>
          <w:rFonts w:hint="eastAsia"/>
        </w:rPr>
        <w:t>赤壁祥源特种布有限公司、陆水工业园污水处理厂</w:t>
      </w:r>
      <w:r>
        <w:t>等单位发送通报，通报形式主要为电话联络或面报。通报内容应包括但不限于事故发生时间、地点、事故类型、污染物种类与影响范围、事故现状、采取措施与处理情况</w:t>
      </w:r>
      <w:r>
        <w:rPr>
          <w:rFonts w:hint="eastAsia"/>
        </w:rPr>
        <w:t>、</w:t>
      </w:r>
      <w:r>
        <w:t>是否需要协助与疏散等，并在后续处理过程中每半个小时通报事件处理进展情况。</w:t>
      </w:r>
    </w:p>
    <w:p w:rsidR="003F3031" w:rsidRDefault="00DB1FD6" w:rsidP="006A4729">
      <w:pPr>
        <w:ind w:firstLine="480"/>
      </w:pPr>
      <w:r>
        <w:t>救援单位联系方式见</w:t>
      </w:r>
      <w:r>
        <w:t>“</w:t>
      </w:r>
      <w:r>
        <w:t>附件</w:t>
      </w:r>
      <w:r>
        <w:t>6</w:t>
      </w:r>
      <w:r>
        <w:t>外部应急救援组织</w:t>
      </w:r>
      <w:r>
        <w:t>”</w:t>
      </w:r>
      <w:r>
        <w:t>中</w:t>
      </w:r>
      <w:r>
        <w:t>“</w:t>
      </w:r>
      <w:r>
        <w:t>合作单位应急救援</w:t>
      </w:r>
      <w:r>
        <w:t>”</w:t>
      </w:r>
      <w:r>
        <w:t>联系方式。</w:t>
      </w:r>
    </w:p>
    <w:p w:rsidR="003F3031" w:rsidRDefault="00DB1FD6" w:rsidP="00FF01E8">
      <w:pPr>
        <w:pStyle w:val="3"/>
        <w:spacing w:before="120" w:after="120"/>
        <w:ind w:firstLine="602"/>
      </w:pPr>
      <w:r>
        <w:t>向事发地人民政府和环保部门报告</w:t>
      </w:r>
    </w:p>
    <w:p w:rsidR="003F3031" w:rsidRDefault="00DB1FD6" w:rsidP="006A4729">
      <w:pPr>
        <w:ind w:firstLine="482"/>
        <w:rPr>
          <w:b/>
          <w:bCs/>
        </w:rPr>
      </w:pPr>
      <w:r>
        <w:rPr>
          <w:b/>
          <w:bCs/>
        </w:rPr>
        <w:t>（</w:t>
      </w:r>
      <w:r>
        <w:rPr>
          <w:b/>
          <w:bCs/>
        </w:rPr>
        <w:t>Ⅰ</w:t>
      </w:r>
      <w:r>
        <w:rPr>
          <w:b/>
          <w:bCs/>
        </w:rPr>
        <w:t>）事件初报</w:t>
      </w:r>
    </w:p>
    <w:p w:rsidR="003F3031" w:rsidRDefault="00DB1FD6" w:rsidP="006A4729">
      <w:pPr>
        <w:ind w:firstLine="480"/>
      </w:pPr>
      <w:r>
        <w:t>当事故影响范围扩大，超过厂区控制达到社会级环境事件时，需启动一级响应，同时向上级政府报告求助，应急指挥中心总指挥应在</w:t>
      </w:r>
      <w:r>
        <w:t>15min</w:t>
      </w:r>
      <w:r>
        <w:t>内以电话或网络形式向</w:t>
      </w:r>
      <w:r>
        <w:rPr>
          <w:rFonts w:hint="eastAsia"/>
        </w:rPr>
        <w:t>湖北赤壁经济开发区管理委员会</w:t>
      </w:r>
      <w:r>
        <w:t>、咸宁市生态环境局</w:t>
      </w:r>
      <w:r>
        <w:rPr>
          <w:rFonts w:hint="eastAsia"/>
        </w:rPr>
        <w:t>赤壁市分局</w:t>
      </w:r>
      <w:r>
        <w:t>等相关部门进行初报，初报内容包括但不限于：</w:t>
      </w:r>
    </w:p>
    <w:p w:rsidR="003F3031" w:rsidRDefault="00DB1FD6" w:rsidP="006A4729">
      <w:pPr>
        <w:ind w:firstLine="480"/>
      </w:pPr>
      <w:r>
        <w:lastRenderedPageBreak/>
        <w:t>①</w:t>
      </w:r>
      <w:r>
        <w:t>事件发生的单位名称、时间和位置；</w:t>
      </w:r>
    </w:p>
    <w:p w:rsidR="003F3031" w:rsidRDefault="00DB1FD6" w:rsidP="006A4729">
      <w:pPr>
        <w:ind w:firstLine="480"/>
      </w:pPr>
      <w:r>
        <w:t>②</w:t>
      </w:r>
      <w:r>
        <w:t>事件类型（暂时状态、连续状态；例如废气</w:t>
      </w:r>
      <w:r>
        <w:t>/</w:t>
      </w:r>
      <w:r>
        <w:t>废水事故排放事件、泄漏、火灾、爆炸等）；</w:t>
      </w:r>
    </w:p>
    <w:p w:rsidR="003F3031" w:rsidRDefault="00DB1FD6" w:rsidP="006A4729">
      <w:pPr>
        <w:ind w:firstLine="480"/>
      </w:pPr>
      <w:r>
        <w:t>③</w:t>
      </w:r>
      <w:r>
        <w:t>主要污染物特征、污染物质的量；估计造成事故的影响范围；</w:t>
      </w:r>
    </w:p>
    <w:p w:rsidR="003F3031" w:rsidRDefault="00DB1FD6" w:rsidP="006A4729">
      <w:pPr>
        <w:ind w:firstLine="480"/>
      </w:pPr>
      <w:r>
        <w:t>④</w:t>
      </w:r>
      <w:r>
        <w:t>事件发生的原因、过程、进展情况及采取的应急措施等基本情况以及仍需进一步采取应急措施和预防措施的建议；</w:t>
      </w:r>
    </w:p>
    <w:p w:rsidR="003F3031" w:rsidRDefault="00DB1FD6" w:rsidP="006A4729">
      <w:pPr>
        <w:ind w:firstLine="480"/>
      </w:pPr>
      <w:r>
        <w:t>⑤</w:t>
      </w:r>
      <w:r>
        <w:t>涉及到有毒有害气体事故应重点报告泄漏物质名称、泄漏量、影响范围、近地面风向、疏散建议；</w:t>
      </w:r>
    </w:p>
    <w:p w:rsidR="003F3031" w:rsidRDefault="00DB1FD6" w:rsidP="006A4729">
      <w:pPr>
        <w:ind w:firstLine="480"/>
      </w:pPr>
      <w:r>
        <w:t>⑥</w:t>
      </w:r>
      <w:r>
        <w:t>已污染的范围、潜在的危害程度、转化方式趋向，并提供可能受影响的敏感点分布示意图；</w:t>
      </w:r>
    </w:p>
    <w:p w:rsidR="003F3031" w:rsidRDefault="00DB1FD6" w:rsidP="006A4729">
      <w:pPr>
        <w:ind w:firstLine="480"/>
      </w:pPr>
      <w:r>
        <w:t>⑦</w:t>
      </w:r>
      <w:r>
        <w:t>已监测的数据及仍需进一步监测的方案建议等；</w:t>
      </w:r>
    </w:p>
    <w:p w:rsidR="003F3031" w:rsidRDefault="00DB1FD6" w:rsidP="006A4729">
      <w:pPr>
        <w:ind w:firstLine="480"/>
      </w:pPr>
      <w:r>
        <w:t>⑧</w:t>
      </w:r>
      <w:r>
        <w:t>联系人姓名和电话。</w:t>
      </w:r>
    </w:p>
    <w:p w:rsidR="003F3031" w:rsidRDefault="00DB1FD6" w:rsidP="006A4729">
      <w:pPr>
        <w:ind w:firstLine="482"/>
        <w:rPr>
          <w:b/>
          <w:bCs/>
        </w:rPr>
      </w:pPr>
      <w:r>
        <w:rPr>
          <w:b/>
          <w:bCs/>
        </w:rPr>
        <w:t>（</w:t>
      </w:r>
      <w:r>
        <w:rPr>
          <w:b/>
          <w:bCs/>
        </w:rPr>
        <w:t>Ⅱ</w:t>
      </w:r>
      <w:r>
        <w:rPr>
          <w:b/>
          <w:bCs/>
        </w:rPr>
        <w:t>）续报</w:t>
      </w:r>
    </w:p>
    <w:p w:rsidR="003F3031" w:rsidRDefault="00DB1FD6" w:rsidP="006A4729">
      <w:pPr>
        <w:ind w:firstLine="480"/>
      </w:pPr>
      <w:r>
        <w:t>随后，应急指挥中心应继续安排专人每小时向咸宁市生态环境局</w:t>
      </w:r>
      <w:r>
        <w:rPr>
          <w:rFonts w:hint="eastAsia"/>
        </w:rPr>
        <w:t>赤壁市分局</w:t>
      </w:r>
      <w:r>
        <w:t>应急指挥中心进行续报。报告形式以电话或网络报告为主，必要时可采取面报。报告内容应包括在初报基础上报告突发事件的有关确切数据、事件原因、影响范围和严重度、处置过程、采取的应急措施及效果等基本情况，必要时配发数码照片或摄像资料。</w:t>
      </w:r>
    </w:p>
    <w:p w:rsidR="003F3031" w:rsidRDefault="00DB1FD6">
      <w:pPr>
        <w:adjustRightInd w:val="0"/>
        <w:snapToGrid w:val="0"/>
        <w:ind w:firstLine="482"/>
        <w:rPr>
          <w:b/>
          <w:bCs/>
        </w:rPr>
      </w:pPr>
      <w:r>
        <w:rPr>
          <w:b/>
          <w:bCs/>
        </w:rPr>
        <w:t>（</w:t>
      </w:r>
      <w:r>
        <w:rPr>
          <w:b/>
          <w:bCs/>
        </w:rPr>
        <w:t>Ⅲ</w:t>
      </w:r>
      <w:r>
        <w:rPr>
          <w:b/>
          <w:bCs/>
        </w:rPr>
        <w:t>）处理结果报告</w:t>
      </w:r>
    </w:p>
    <w:p w:rsidR="003F3031" w:rsidRDefault="00DB1FD6" w:rsidP="006A4729">
      <w:pPr>
        <w:ind w:firstLine="480"/>
      </w:pPr>
      <w:r>
        <w:t>应急指挥中心应在事件处理结束后立即形成书面报告，上报于咸宁市生态环境局</w:t>
      </w:r>
      <w:r>
        <w:rPr>
          <w:rFonts w:hint="eastAsia"/>
        </w:rPr>
        <w:t>赤壁市分局</w:t>
      </w:r>
      <w:r>
        <w:t>应急指挥中心。书面报告将在初报与续报的基础上，全面完整汇报突发环境事件产生的时间、地点、原因、事故类型，污染发生地点、污染物种类、扩散情况，应急处理措施、处理过程、处理结果，还包括事件潜在或间接的危害及损失、社会影响、处理后的遗留问题、责任追究等详细情况。</w:t>
      </w:r>
    </w:p>
    <w:p w:rsidR="003F3031" w:rsidRDefault="00DB1FD6" w:rsidP="00FF01E8">
      <w:pPr>
        <w:pStyle w:val="3"/>
        <w:spacing w:before="120" w:after="120"/>
        <w:ind w:firstLine="602"/>
      </w:pPr>
      <w:r>
        <w:t>向周边村组通报</w:t>
      </w:r>
    </w:p>
    <w:p w:rsidR="003F3031" w:rsidRDefault="00DB1FD6" w:rsidP="006A4729">
      <w:pPr>
        <w:ind w:firstLine="480"/>
      </w:pPr>
      <w:r>
        <w:t>启动一级响应时，事故影响范围已超过厂区控制，可能对周边村组居民健康造成影响，应在</w:t>
      </w:r>
      <w:r>
        <w:t>15min</w:t>
      </w:r>
      <w:r>
        <w:t>内向</w:t>
      </w:r>
      <w:r>
        <w:rPr>
          <w:rFonts w:hint="eastAsia"/>
        </w:rPr>
        <w:t>陆水工业园污水处理厂</w:t>
      </w:r>
      <w:r>
        <w:t>、周边村组联系人通报，通报内容包括：废气</w:t>
      </w:r>
      <w:r>
        <w:rPr>
          <w:rFonts w:hint="eastAsia"/>
        </w:rPr>
        <w:t>/</w:t>
      </w:r>
      <w:r>
        <w:rPr>
          <w:rFonts w:hint="eastAsia"/>
        </w:rPr>
        <w:t>废水</w:t>
      </w:r>
      <w:r>
        <w:t>超标排放情况、浓度；火灾情况、程度、处理现状；安排周边居民撤离。</w:t>
      </w:r>
    </w:p>
    <w:p w:rsidR="003F3031" w:rsidRDefault="00DB1FD6">
      <w:pPr>
        <w:pStyle w:val="4"/>
      </w:pPr>
      <w:r>
        <w:t>信息报送与通报情况一览表</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
        <w:gridCol w:w="772"/>
        <w:gridCol w:w="893"/>
        <w:gridCol w:w="1435"/>
        <w:gridCol w:w="2346"/>
        <w:gridCol w:w="2177"/>
        <w:gridCol w:w="1766"/>
      </w:tblGrid>
      <w:tr w:rsidR="003F3031">
        <w:trPr>
          <w:trHeight w:val="340"/>
        </w:trPr>
        <w:tc>
          <w:tcPr>
            <w:tcW w:w="225" w:type="pct"/>
            <w:vMerge w:val="restart"/>
            <w:tcBorders>
              <w:tl2br w:val="nil"/>
              <w:tr2bl w:val="nil"/>
            </w:tcBorders>
            <w:shd w:val="clear" w:color="auto" w:fill="auto"/>
            <w:vAlign w:val="center"/>
          </w:tcPr>
          <w:p w:rsidR="003F3031" w:rsidRDefault="00DB1FD6">
            <w:pPr>
              <w:pStyle w:val="aa"/>
              <w:rPr>
                <w:b/>
                <w:bCs/>
              </w:rPr>
            </w:pPr>
            <w:r>
              <w:rPr>
                <w:b/>
                <w:bCs/>
              </w:rPr>
              <w:t>形式</w:t>
            </w:r>
          </w:p>
        </w:tc>
        <w:tc>
          <w:tcPr>
            <w:tcW w:w="392" w:type="pct"/>
            <w:vMerge w:val="restart"/>
            <w:tcBorders>
              <w:tl2br w:val="nil"/>
              <w:tr2bl w:val="nil"/>
            </w:tcBorders>
            <w:shd w:val="clear" w:color="auto" w:fill="auto"/>
            <w:vAlign w:val="center"/>
          </w:tcPr>
          <w:p w:rsidR="003F3031" w:rsidRDefault="00DB1FD6">
            <w:pPr>
              <w:pStyle w:val="aa"/>
              <w:rPr>
                <w:b/>
                <w:bCs/>
              </w:rPr>
            </w:pPr>
            <w:r>
              <w:rPr>
                <w:b/>
                <w:bCs/>
              </w:rPr>
              <w:t>响应级别</w:t>
            </w:r>
          </w:p>
        </w:tc>
        <w:tc>
          <w:tcPr>
            <w:tcW w:w="454" w:type="pct"/>
            <w:vMerge w:val="restart"/>
            <w:tcBorders>
              <w:tl2br w:val="nil"/>
              <w:tr2bl w:val="nil"/>
            </w:tcBorders>
            <w:shd w:val="clear" w:color="auto" w:fill="auto"/>
            <w:vAlign w:val="center"/>
          </w:tcPr>
          <w:p w:rsidR="003F3031" w:rsidRDefault="00DB1FD6">
            <w:pPr>
              <w:pStyle w:val="aa"/>
              <w:rPr>
                <w:b/>
                <w:bCs/>
              </w:rPr>
            </w:pPr>
            <w:r>
              <w:rPr>
                <w:b/>
                <w:bCs/>
              </w:rPr>
              <w:t>人员与单位</w:t>
            </w:r>
          </w:p>
        </w:tc>
        <w:tc>
          <w:tcPr>
            <w:tcW w:w="730" w:type="pct"/>
            <w:vMerge w:val="restart"/>
            <w:tcBorders>
              <w:tl2br w:val="nil"/>
              <w:tr2bl w:val="nil"/>
            </w:tcBorders>
            <w:shd w:val="clear" w:color="auto" w:fill="auto"/>
            <w:vAlign w:val="center"/>
          </w:tcPr>
          <w:p w:rsidR="003F3031" w:rsidRDefault="00DB1FD6">
            <w:pPr>
              <w:pStyle w:val="aa"/>
              <w:rPr>
                <w:b/>
                <w:bCs/>
              </w:rPr>
            </w:pPr>
            <w:r>
              <w:rPr>
                <w:b/>
                <w:bCs/>
              </w:rPr>
              <w:t>对象</w:t>
            </w:r>
          </w:p>
        </w:tc>
        <w:tc>
          <w:tcPr>
            <w:tcW w:w="3198" w:type="pct"/>
            <w:gridSpan w:val="3"/>
            <w:tcBorders>
              <w:tl2br w:val="nil"/>
              <w:tr2bl w:val="nil"/>
            </w:tcBorders>
            <w:shd w:val="clear" w:color="auto" w:fill="auto"/>
            <w:vAlign w:val="center"/>
          </w:tcPr>
          <w:p w:rsidR="003F3031" w:rsidRDefault="00DB1FD6">
            <w:pPr>
              <w:pStyle w:val="aa"/>
              <w:rPr>
                <w:b/>
                <w:bCs/>
              </w:rPr>
            </w:pPr>
            <w:r>
              <w:rPr>
                <w:b/>
                <w:bCs/>
              </w:rPr>
              <w:t>报送内容</w:t>
            </w:r>
          </w:p>
        </w:tc>
      </w:tr>
      <w:tr w:rsidR="003F3031">
        <w:trPr>
          <w:trHeight w:val="340"/>
        </w:trPr>
        <w:tc>
          <w:tcPr>
            <w:tcW w:w="225" w:type="pct"/>
            <w:vMerge/>
            <w:tcBorders>
              <w:tl2br w:val="nil"/>
              <w:tr2bl w:val="nil"/>
            </w:tcBorders>
            <w:shd w:val="clear" w:color="auto" w:fill="auto"/>
            <w:vAlign w:val="center"/>
          </w:tcPr>
          <w:p w:rsidR="003F3031" w:rsidRDefault="003F3031">
            <w:pPr>
              <w:pStyle w:val="aa"/>
              <w:rPr>
                <w:b/>
                <w:bCs/>
              </w:rPr>
            </w:pPr>
          </w:p>
        </w:tc>
        <w:tc>
          <w:tcPr>
            <w:tcW w:w="392" w:type="pct"/>
            <w:vMerge/>
            <w:tcBorders>
              <w:tl2br w:val="nil"/>
              <w:tr2bl w:val="nil"/>
            </w:tcBorders>
            <w:shd w:val="clear" w:color="auto" w:fill="auto"/>
            <w:vAlign w:val="center"/>
          </w:tcPr>
          <w:p w:rsidR="003F3031" w:rsidRDefault="003F3031">
            <w:pPr>
              <w:pStyle w:val="aa"/>
              <w:rPr>
                <w:b/>
                <w:bCs/>
              </w:rPr>
            </w:pPr>
          </w:p>
        </w:tc>
        <w:tc>
          <w:tcPr>
            <w:tcW w:w="454" w:type="pct"/>
            <w:vMerge/>
            <w:tcBorders>
              <w:tl2br w:val="nil"/>
              <w:tr2bl w:val="nil"/>
            </w:tcBorders>
            <w:shd w:val="clear" w:color="auto" w:fill="auto"/>
            <w:vAlign w:val="center"/>
          </w:tcPr>
          <w:p w:rsidR="003F3031" w:rsidRDefault="003F3031">
            <w:pPr>
              <w:pStyle w:val="aa"/>
              <w:rPr>
                <w:b/>
                <w:bCs/>
              </w:rPr>
            </w:pPr>
          </w:p>
        </w:tc>
        <w:tc>
          <w:tcPr>
            <w:tcW w:w="730" w:type="pct"/>
            <w:vMerge/>
            <w:tcBorders>
              <w:tl2br w:val="nil"/>
              <w:tr2bl w:val="nil"/>
            </w:tcBorders>
            <w:shd w:val="clear" w:color="auto" w:fill="auto"/>
            <w:vAlign w:val="center"/>
          </w:tcPr>
          <w:p w:rsidR="003F3031" w:rsidRDefault="003F3031">
            <w:pPr>
              <w:pStyle w:val="aa"/>
              <w:rPr>
                <w:b/>
                <w:bCs/>
              </w:rPr>
            </w:pPr>
          </w:p>
        </w:tc>
        <w:tc>
          <w:tcPr>
            <w:tcW w:w="1193" w:type="pct"/>
            <w:tcBorders>
              <w:tl2br w:val="nil"/>
              <w:tr2bl w:val="nil"/>
            </w:tcBorders>
            <w:shd w:val="clear" w:color="auto" w:fill="auto"/>
            <w:vAlign w:val="center"/>
          </w:tcPr>
          <w:p w:rsidR="003F3031" w:rsidRDefault="00DB1FD6">
            <w:pPr>
              <w:pStyle w:val="aa"/>
              <w:rPr>
                <w:b/>
                <w:bCs/>
              </w:rPr>
            </w:pPr>
            <w:r>
              <w:rPr>
                <w:b/>
                <w:bCs/>
              </w:rPr>
              <w:t>初报</w:t>
            </w:r>
          </w:p>
        </w:tc>
        <w:tc>
          <w:tcPr>
            <w:tcW w:w="1106" w:type="pct"/>
            <w:tcBorders>
              <w:tl2br w:val="nil"/>
              <w:tr2bl w:val="nil"/>
            </w:tcBorders>
            <w:shd w:val="clear" w:color="auto" w:fill="auto"/>
            <w:vAlign w:val="center"/>
          </w:tcPr>
          <w:p w:rsidR="003F3031" w:rsidRDefault="00DB1FD6">
            <w:pPr>
              <w:pStyle w:val="aa"/>
              <w:rPr>
                <w:b/>
                <w:bCs/>
              </w:rPr>
            </w:pPr>
            <w:r>
              <w:rPr>
                <w:b/>
                <w:bCs/>
              </w:rPr>
              <w:t>续报</w:t>
            </w:r>
          </w:p>
        </w:tc>
        <w:tc>
          <w:tcPr>
            <w:tcW w:w="897" w:type="pct"/>
            <w:tcBorders>
              <w:tl2br w:val="nil"/>
              <w:tr2bl w:val="nil"/>
            </w:tcBorders>
            <w:shd w:val="clear" w:color="auto" w:fill="auto"/>
            <w:vAlign w:val="center"/>
          </w:tcPr>
          <w:p w:rsidR="003F3031" w:rsidRDefault="00DB1FD6">
            <w:pPr>
              <w:pStyle w:val="aa"/>
              <w:rPr>
                <w:b/>
                <w:bCs/>
              </w:rPr>
            </w:pPr>
            <w:r>
              <w:rPr>
                <w:b/>
                <w:bCs/>
              </w:rPr>
              <w:t>处理结果报告</w:t>
            </w:r>
          </w:p>
        </w:tc>
      </w:tr>
      <w:tr w:rsidR="003F3031">
        <w:trPr>
          <w:trHeight w:val="340"/>
        </w:trPr>
        <w:tc>
          <w:tcPr>
            <w:tcW w:w="225" w:type="pct"/>
            <w:tcBorders>
              <w:tl2br w:val="nil"/>
              <w:tr2bl w:val="nil"/>
            </w:tcBorders>
            <w:shd w:val="clear" w:color="auto" w:fill="auto"/>
            <w:vAlign w:val="center"/>
          </w:tcPr>
          <w:p w:rsidR="003F3031" w:rsidRDefault="00DB1FD6">
            <w:pPr>
              <w:pStyle w:val="aa"/>
            </w:pPr>
            <w:r>
              <w:lastRenderedPageBreak/>
              <w:t>报告</w:t>
            </w:r>
          </w:p>
        </w:tc>
        <w:tc>
          <w:tcPr>
            <w:tcW w:w="392" w:type="pct"/>
            <w:tcBorders>
              <w:tl2br w:val="nil"/>
              <w:tr2bl w:val="nil"/>
            </w:tcBorders>
            <w:shd w:val="clear" w:color="auto" w:fill="auto"/>
            <w:vAlign w:val="center"/>
          </w:tcPr>
          <w:p w:rsidR="003F3031" w:rsidRDefault="00DB1FD6">
            <w:pPr>
              <w:pStyle w:val="aa"/>
            </w:pPr>
            <w:r>
              <w:t>三级及以上</w:t>
            </w:r>
          </w:p>
        </w:tc>
        <w:tc>
          <w:tcPr>
            <w:tcW w:w="454" w:type="pct"/>
            <w:tcBorders>
              <w:tl2br w:val="nil"/>
              <w:tr2bl w:val="nil"/>
            </w:tcBorders>
            <w:shd w:val="clear" w:color="auto" w:fill="auto"/>
            <w:vAlign w:val="center"/>
          </w:tcPr>
          <w:p w:rsidR="003F3031" w:rsidRDefault="00DB1FD6">
            <w:pPr>
              <w:pStyle w:val="aa"/>
            </w:pPr>
            <w:r>
              <w:t>事故发现人</w:t>
            </w:r>
            <w:r>
              <w:t>/</w:t>
            </w:r>
            <w:r>
              <w:t>当班</w:t>
            </w:r>
            <w:r>
              <w:rPr>
                <w:rFonts w:hint="eastAsia"/>
              </w:rPr>
              <w:t>负责人</w:t>
            </w:r>
          </w:p>
        </w:tc>
        <w:tc>
          <w:tcPr>
            <w:tcW w:w="730" w:type="pct"/>
            <w:tcBorders>
              <w:tl2br w:val="nil"/>
              <w:tr2bl w:val="nil"/>
            </w:tcBorders>
            <w:shd w:val="clear" w:color="auto" w:fill="auto"/>
            <w:vAlign w:val="center"/>
          </w:tcPr>
          <w:p w:rsidR="003F3031" w:rsidRDefault="00DB1FD6">
            <w:pPr>
              <w:pStyle w:val="aa"/>
            </w:pPr>
            <w:r>
              <w:t>应急指挥中心</w:t>
            </w:r>
          </w:p>
        </w:tc>
        <w:tc>
          <w:tcPr>
            <w:tcW w:w="2300" w:type="pct"/>
            <w:gridSpan w:val="2"/>
            <w:tcBorders>
              <w:tl2br w:val="nil"/>
              <w:tr2bl w:val="nil"/>
            </w:tcBorders>
            <w:shd w:val="clear" w:color="auto" w:fill="auto"/>
            <w:vAlign w:val="center"/>
          </w:tcPr>
          <w:p w:rsidR="003F3031" w:rsidRDefault="00DB1FD6">
            <w:pPr>
              <w:pStyle w:val="aa"/>
              <w:jc w:val="left"/>
            </w:pPr>
            <w:r>
              <w:t>事故发生时间和位置、事故类型、事故发生原因、当前采取措施、污染物产生与扩散情况。</w:t>
            </w:r>
          </w:p>
        </w:tc>
        <w:tc>
          <w:tcPr>
            <w:tcW w:w="897" w:type="pct"/>
            <w:tcBorders>
              <w:tl2br w:val="nil"/>
              <w:tr2bl w:val="nil"/>
            </w:tcBorders>
            <w:shd w:val="clear" w:color="auto" w:fill="auto"/>
            <w:vAlign w:val="center"/>
          </w:tcPr>
          <w:p w:rsidR="003F3031" w:rsidRDefault="00DB1FD6">
            <w:pPr>
              <w:pStyle w:val="aa"/>
              <w:jc w:val="left"/>
            </w:pPr>
            <w:r>
              <w:t>事故发生点负责人总结内容可包括事故发生原因、过程，事故中暴露出隐患，与后续环境管理与隐患排查规划。</w:t>
            </w:r>
          </w:p>
        </w:tc>
      </w:tr>
      <w:tr w:rsidR="003F3031">
        <w:trPr>
          <w:trHeight w:val="340"/>
        </w:trPr>
        <w:tc>
          <w:tcPr>
            <w:tcW w:w="225" w:type="pct"/>
            <w:tcBorders>
              <w:tl2br w:val="nil"/>
              <w:tr2bl w:val="nil"/>
            </w:tcBorders>
            <w:shd w:val="clear" w:color="auto" w:fill="auto"/>
            <w:vAlign w:val="center"/>
          </w:tcPr>
          <w:p w:rsidR="003F3031" w:rsidRDefault="00DB1FD6">
            <w:pPr>
              <w:pStyle w:val="aa"/>
            </w:pPr>
            <w:r>
              <w:t>通报</w:t>
            </w:r>
          </w:p>
        </w:tc>
        <w:tc>
          <w:tcPr>
            <w:tcW w:w="392" w:type="pct"/>
            <w:tcBorders>
              <w:tl2br w:val="nil"/>
              <w:tr2bl w:val="nil"/>
            </w:tcBorders>
            <w:shd w:val="clear" w:color="auto" w:fill="auto"/>
            <w:vAlign w:val="center"/>
          </w:tcPr>
          <w:p w:rsidR="003F3031" w:rsidRDefault="00DB1FD6">
            <w:pPr>
              <w:pStyle w:val="aa"/>
            </w:pPr>
            <w:r>
              <w:t>二级及以上</w:t>
            </w:r>
          </w:p>
        </w:tc>
        <w:tc>
          <w:tcPr>
            <w:tcW w:w="454" w:type="pct"/>
            <w:tcBorders>
              <w:tl2br w:val="nil"/>
              <w:tr2bl w:val="nil"/>
            </w:tcBorders>
            <w:shd w:val="clear" w:color="auto" w:fill="auto"/>
            <w:vAlign w:val="center"/>
          </w:tcPr>
          <w:p w:rsidR="003F3031" w:rsidRDefault="00DB1FD6">
            <w:pPr>
              <w:pStyle w:val="aa"/>
            </w:pPr>
            <w:r>
              <w:t>综合协调组组长</w:t>
            </w:r>
          </w:p>
        </w:tc>
        <w:tc>
          <w:tcPr>
            <w:tcW w:w="730" w:type="pct"/>
            <w:tcBorders>
              <w:tl2br w:val="nil"/>
              <w:tr2bl w:val="nil"/>
            </w:tcBorders>
            <w:shd w:val="clear" w:color="auto" w:fill="auto"/>
            <w:vAlign w:val="center"/>
          </w:tcPr>
          <w:p w:rsidR="003F3031" w:rsidRDefault="00DB1FD6">
            <w:pPr>
              <w:pStyle w:val="aa"/>
              <w:rPr>
                <w:highlight w:val="yellow"/>
              </w:rPr>
            </w:pPr>
            <w:r>
              <w:rPr>
                <w:rFonts w:hint="eastAsia"/>
              </w:rPr>
              <w:t>赤壁祥源特种布有限公司</w:t>
            </w:r>
            <w:r>
              <w:t>等</w:t>
            </w:r>
          </w:p>
        </w:tc>
        <w:tc>
          <w:tcPr>
            <w:tcW w:w="3198" w:type="pct"/>
            <w:gridSpan w:val="3"/>
            <w:tcBorders>
              <w:tl2br w:val="nil"/>
              <w:tr2bl w:val="nil"/>
            </w:tcBorders>
            <w:shd w:val="clear" w:color="auto" w:fill="auto"/>
            <w:vAlign w:val="center"/>
          </w:tcPr>
          <w:p w:rsidR="003F3031" w:rsidRDefault="00DB1FD6">
            <w:pPr>
              <w:pStyle w:val="aa"/>
              <w:jc w:val="left"/>
            </w:pPr>
            <w:r>
              <w:t>事故发生时间、地点、事故类型、污染物种类与影响范围、事故现状、采取措施与处理情况，是否需要协助与疏散等，并在后续处理过程中每半个小时通报事件处理进展情况。</w:t>
            </w:r>
          </w:p>
        </w:tc>
      </w:tr>
      <w:tr w:rsidR="003F3031">
        <w:trPr>
          <w:trHeight w:val="2721"/>
        </w:trPr>
        <w:tc>
          <w:tcPr>
            <w:tcW w:w="225" w:type="pct"/>
            <w:vMerge w:val="restart"/>
            <w:tcBorders>
              <w:tl2br w:val="nil"/>
              <w:tr2bl w:val="nil"/>
            </w:tcBorders>
            <w:shd w:val="clear" w:color="auto" w:fill="auto"/>
            <w:vAlign w:val="center"/>
          </w:tcPr>
          <w:p w:rsidR="003F3031" w:rsidRDefault="00DB1FD6">
            <w:pPr>
              <w:pStyle w:val="aa"/>
            </w:pPr>
            <w:r>
              <w:t>报告</w:t>
            </w:r>
          </w:p>
        </w:tc>
        <w:tc>
          <w:tcPr>
            <w:tcW w:w="392" w:type="pct"/>
            <w:vMerge w:val="restart"/>
            <w:tcBorders>
              <w:tl2br w:val="nil"/>
              <w:tr2bl w:val="nil"/>
            </w:tcBorders>
            <w:shd w:val="clear" w:color="auto" w:fill="auto"/>
            <w:vAlign w:val="center"/>
          </w:tcPr>
          <w:p w:rsidR="003F3031" w:rsidRDefault="00DB1FD6">
            <w:pPr>
              <w:pStyle w:val="aa"/>
            </w:pPr>
            <w:r>
              <w:t>一级</w:t>
            </w:r>
          </w:p>
        </w:tc>
        <w:tc>
          <w:tcPr>
            <w:tcW w:w="454" w:type="pct"/>
            <w:vMerge w:val="restart"/>
            <w:tcBorders>
              <w:tl2br w:val="nil"/>
              <w:tr2bl w:val="nil"/>
            </w:tcBorders>
            <w:shd w:val="clear" w:color="auto" w:fill="auto"/>
            <w:vAlign w:val="center"/>
          </w:tcPr>
          <w:p w:rsidR="003F3031" w:rsidRDefault="00DB1FD6">
            <w:pPr>
              <w:pStyle w:val="aa"/>
            </w:pPr>
            <w:r>
              <w:t>应急指挥中心总指挥</w:t>
            </w:r>
          </w:p>
        </w:tc>
        <w:tc>
          <w:tcPr>
            <w:tcW w:w="730" w:type="pct"/>
            <w:tcBorders>
              <w:tl2br w:val="nil"/>
              <w:tr2bl w:val="nil"/>
            </w:tcBorders>
            <w:shd w:val="clear" w:color="auto" w:fill="auto"/>
            <w:vAlign w:val="center"/>
          </w:tcPr>
          <w:p w:rsidR="003F3031" w:rsidRDefault="00DB1FD6">
            <w:pPr>
              <w:pStyle w:val="aa"/>
            </w:pPr>
            <w:r>
              <w:rPr>
                <w:rFonts w:hint="eastAsia"/>
              </w:rPr>
              <w:t>湖北赤壁经济开发区管理委员会</w:t>
            </w:r>
          </w:p>
        </w:tc>
        <w:tc>
          <w:tcPr>
            <w:tcW w:w="1193" w:type="pct"/>
            <w:vMerge w:val="restart"/>
            <w:tcBorders>
              <w:tl2br w:val="nil"/>
              <w:tr2bl w:val="nil"/>
            </w:tcBorders>
            <w:shd w:val="clear" w:color="auto" w:fill="auto"/>
            <w:vAlign w:val="center"/>
          </w:tcPr>
          <w:p w:rsidR="003F3031" w:rsidRDefault="00DB1FD6">
            <w:pPr>
              <w:pStyle w:val="aa"/>
              <w:jc w:val="left"/>
            </w:pPr>
            <w:r>
              <w:t>事件发生的单位名称、时间和位置；事件类型；</w:t>
            </w:r>
          </w:p>
          <w:p w:rsidR="003F3031" w:rsidRDefault="00DB1FD6">
            <w:pPr>
              <w:pStyle w:val="aa"/>
              <w:jc w:val="left"/>
            </w:pPr>
            <w:r>
              <w:t>主要污染物特征、污染物质的量；事件发生的原因、过程、进展情况及采取的应急措施等基本情况以及仍需进一步采取应急措施和预防措施的建议；涉及到有毒有害气体事故应重点报告泄漏物质名称、泄漏量、影响范围、近地面风向、疏散建议；已污染的范围、潜在的危害程度、转化方式趋向，并提供可能受影响的敏感点分布示意图；已监测的数据及仍需进一步监测的方案建议等；联系人姓名和电话。</w:t>
            </w:r>
          </w:p>
        </w:tc>
        <w:tc>
          <w:tcPr>
            <w:tcW w:w="1106" w:type="pct"/>
            <w:vMerge w:val="restart"/>
            <w:tcBorders>
              <w:tl2br w:val="nil"/>
              <w:tr2bl w:val="nil"/>
            </w:tcBorders>
            <w:shd w:val="clear" w:color="auto" w:fill="auto"/>
            <w:vAlign w:val="center"/>
          </w:tcPr>
          <w:p w:rsidR="003F3031" w:rsidRDefault="00DB1FD6">
            <w:pPr>
              <w:pStyle w:val="aa"/>
              <w:jc w:val="left"/>
            </w:pPr>
            <w:r>
              <w:t>在初报基础上报告突发事件的有关确切数据、事件原因、影响范围和严重度、处置过程、采取的应急措施及效果等基本情况，必要时配发数码照片或摄像资料。</w:t>
            </w:r>
          </w:p>
        </w:tc>
        <w:tc>
          <w:tcPr>
            <w:tcW w:w="897" w:type="pct"/>
            <w:vMerge w:val="restart"/>
            <w:tcBorders>
              <w:tl2br w:val="nil"/>
              <w:tr2bl w:val="nil"/>
            </w:tcBorders>
            <w:shd w:val="clear" w:color="auto" w:fill="auto"/>
            <w:vAlign w:val="center"/>
          </w:tcPr>
          <w:p w:rsidR="003F3031" w:rsidRDefault="00DB1FD6">
            <w:pPr>
              <w:pStyle w:val="aa"/>
              <w:jc w:val="left"/>
            </w:pPr>
            <w:r>
              <w:t>在初报与续报的基础上，全面完整汇报突发环境事件产生的时间、地点、原因、事故类型，污染发生地点、污染物种类、扩散情况，应急处理措施、处理过程、处理结果，还包括事件潜在或间接的危害及损失、社会影响、处理后的遗留问题、责任追究等详细情况。</w:t>
            </w:r>
          </w:p>
        </w:tc>
      </w:tr>
      <w:tr w:rsidR="003F3031">
        <w:trPr>
          <w:trHeight w:val="2721"/>
        </w:trPr>
        <w:tc>
          <w:tcPr>
            <w:tcW w:w="225" w:type="pct"/>
            <w:vMerge/>
            <w:tcBorders>
              <w:tl2br w:val="nil"/>
              <w:tr2bl w:val="nil"/>
            </w:tcBorders>
            <w:shd w:val="clear" w:color="auto" w:fill="auto"/>
            <w:vAlign w:val="center"/>
          </w:tcPr>
          <w:p w:rsidR="003F3031" w:rsidRDefault="003F3031">
            <w:pPr>
              <w:pStyle w:val="aa"/>
            </w:pPr>
          </w:p>
        </w:tc>
        <w:tc>
          <w:tcPr>
            <w:tcW w:w="392" w:type="pct"/>
            <w:vMerge/>
            <w:tcBorders>
              <w:tl2br w:val="nil"/>
              <w:tr2bl w:val="nil"/>
            </w:tcBorders>
            <w:shd w:val="clear" w:color="auto" w:fill="auto"/>
            <w:vAlign w:val="center"/>
          </w:tcPr>
          <w:p w:rsidR="003F3031" w:rsidRDefault="003F3031">
            <w:pPr>
              <w:pStyle w:val="aa"/>
            </w:pPr>
          </w:p>
        </w:tc>
        <w:tc>
          <w:tcPr>
            <w:tcW w:w="454" w:type="pct"/>
            <w:vMerge/>
            <w:tcBorders>
              <w:tl2br w:val="nil"/>
              <w:tr2bl w:val="nil"/>
            </w:tcBorders>
            <w:shd w:val="clear" w:color="auto" w:fill="auto"/>
            <w:vAlign w:val="center"/>
          </w:tcPr>
          <w:p w:rsidR="003F3031" w:rsidRDefault="003F3031">
            <w:pPr>
              <w:pStyle w:val="aa"/>
            </w:pPr>
          </w:p>
        </w:tc>
        <w:tc>
          <w:tcPr>
            <w:tcW w:w="730" w:type="pct"/>
            <w:tcBorders>
              <w:tl2br w:val="nil"/>
              <w:tr2bl w:val="nil"/>
            </w:tcBorders>
            <w:shd w:val="clear" w:color="auto" w:fill="auto"/>
            <w:vAlign w:val="center"/>
          </w:tcPr>
          <w:p w:rsidR="003F3031" w:rsidRDefault="00DB1FD6">
            <w:pPr>
              <w:pStyle w:val="aa"/>
            </w:pPr>
            <w:r>
              <w:t>咸宁市生态环境局</w:t>
            </w:r>
            <w:r>
              <w:rPr>
                <w:rFonts w:hint="eastAsia"/>
              </w:rPr>
              <w:t>赤壁市分局</w:t>
            </w:r>
          </w:p>
        </w:tc>
        <w:tc>
          <w:tcPr>
            <w:tcW w:w="1193" w:type="pct"/>
            <w:vMerge/>
            <w:tcBorders>
              <w:tl2br w:val="nil"/>
              <w:tr2bl w:val="nil"/>
            </w:tcBorders>
            <w:shd w:val="clear" w:color="auto" w:fill="auto"/>
            <w:vAlign w:val="center"/>
          </w:tcPr>
          <w:p w:rsidR="003F3031" w:rsidRDefault="003F3031">
            <w:pPr>
              <w:pStyle w:val="aa"/>
              <w:jc w:val="left"/>
            </w:pPr>
          </w:p>
        </w:tc>
        <w:tc>
          <w:tcPr>
            <w:tcW w:w="1106" w:type="pct"/>
            <w:vMerge/>
            <w:tcBorders>
              <w:tl2br w:val="nil"/>
              <w:tr2bl w:val="nil"/>
            </w:tcBorders>
            <w:shd w:val="clear" w:color="auto" w:fill="auto"/>
            <w:vAlign w:val="center"/>
          </w:tcPr>
          <w:p w:rsidR="003F3031" w:rsidRDefault="003F3031">
            <w:pPr>
              <w:pStyle w:val="aa"/>
              <w:jc w:val="left"/>
            </w:pPr>
          </w:p>
        </w:tc>
        <w:tc>
          <w:tcPr>
            <w:tcW w:w="897" w:type="pct"/>
            <w:vMerge/>
            <w:tcBorders>
              <w:tl2br w:val="nil"/>
              <w:tr2bl w:val="nil"/>
            </w:tcBorders>
            <w:shd w:val="clear" w:color="auto" w:fill="auto"/>
            <w:vAlign w:val="center"/>
          </w:tcPr>
          <w:p w:rsidR="003F3031" w:rsidRDefault="003F3031">
            <w:pPr>
              <w:pStyle w:val="aa"/>
              <w:jc w:val="left"/>
            </w:pPr>
          </w:p>
        </w:tc>
      </w:tr>
      <w:tr w:rsidR="003F3031">
        <w:trPr>
          <w:trHeight w:val="340"/>
        </w:trPr>
        <w:tc>
          <w:tcPr>
            <w:tcW w:w="225" w:type="pct"/>
            <w:vMerge w:val="restart"/>
            <w:tcBorders>
              <w:tl2br w:val="nil"/>
              <w:tr2bl w:val="nil"/>
            </w:tcBorders>
            <w:shd w:val="clear" w:color="auto" w:fill="auto"/>
            <w:vAlign w:val="center"/>
          </w:tcPr>
          <w:p w:rsidR="003F3031" w:rsidRDefault="00DB1FD6">
            <w:pPr>
              <w:pStyle w:val="aa"/>
            </w:pPr>
            <w:r>
              <w:t>通报</w:t>
            </w:r>
          </w:p>
        </w:tc>
        <w:tc>
          <w:tcPr>
            <w:tcW w:w="392" w:type="pct"/>
            <w:vMerge w:val="restart"/>
            <w:tcBorders>
              <w:tl2br w:val="nil"/>
              <w:tr2bl w:val="nil"/>
            </w:tcBorders>
            <w:shd w:val="clear" w:color="auto" w:fill="auto"/>
            <w:vAlign w:val="center"/>
          </w:tcPr>
          <w:p w:rsidR="003F3031" w:rsidRDefault="00DB1FD6">
            <w:pPr>
              <w:pStyle w:val="aa"/>
            </w:pPr>
            <w:r>
              <w:t>一级</w:t>
            </w:r>
          </w:p>
        </w:tc>
        <w:tc>
          <w:tcPr>
            <w:tcW w:w="454" w:type="pct"/>
            <w:vMerge w:val="restart"/>
            <w:tcBorders>
              <w:tl2br w:val="nil"/>
              <w:tr2bl w:val="nil"/>
            </w:tcBorders>
            <w:shd w:val="clear" w:color="auto" w:fill="auto"/>
            <w:vAlign w:val="center"/>
          </w:tcPr>
          <w:p w:rsidR="003F3031" w:rsidRDefault="00DB1FD6">
            <w:pPr>
              <w:pStyle w:val="aa"/>
            </w:pPr>
            <w:r>
              <w:t>应急指挥中心总指挥</w:t>
            </w:r>
          </w:p>
        </w:tc>
        <w:tc>
          <w:tcPr>
            <w:tcW w:w="730" w:type="pct"/>
            <w:tcBorders>
              <w:tl2br w:val="nil"/>
              <w:tr2bl w:val="nil"/>
            </w:tcBorders>
            <w:shd w:val="clear" w:color="auto" w:fill="auto"/>
            <w:vAlign w:val="center"/>
          </w:tcPr>
          <w:p w:rsidR="003F3031" w:rsidRDefault="00DB1FD6">
            <w:pPr>
              <w:pStyle w:val="aa"/>
            </w:pPr>
            <w:r>
              <w:t>周边村组</w:t>
            </w:r>
          </w:p>
        </w:tc>
        <w:tc>
          <w:tcPr>
            <w:tcW w:w="3198" w:type="pct"/>
            <w:gridSpan w:val="3"/>
            <w:tcBorders>
              <w:tl2br w:val="nil"/>
              <w:tr2bl w:val="nil"/>
            </w:tcBorders>
            <w:shd w:val="clear" w:color="auto" w:fill="auto"/>
            <w:vAlign w:val="center"/>
          </w:tcPr>
          <w:p w:rsidR="003F3031" w:rsidRDefault="00DB1FD6">
            <w:pPr>
              <w:pStyle w:val="aa"/>
              <w:jc w:val="left"/>
            </w:pPr>
            <w:r>
              <w:t>废气超标排放情况、浓度；火灾情况、程度、处理现状；安排周边居民撤离。</w:t>
            </w:r>
          </w:p>
        </w:tc>
      </w:tr>
      <w:tr w:rsidR="003F3031">
        <w:trPr>
          <w:trHeight w:val="340"/>
        </w:trPr>
        <w:tc>
          <w:tcPr>
            <w:tcW w:w="225" w:type="pct"/>
            <w:vMerge/>
            <w:tcBorders>
              <w:tl2br w:val="nil"/>
              <w:tr2bl w:val="nil"/>
            </w:tcBorders>
            <w:shd w:val="clear" w:color="auto" w:fill="auto"/>
            <w:vAlign w:val="center"/>
          </w:tcPr>
          <w:p w:rsidR="003F3031" w:rsidRDefault="003F3031">
            <w:pPr>
              <w:pStyle w:val="aa"/>
            </w:pPr>
          </w:p>
        </w:tc>
        <w:tc>
          <w:tcPr>
            <w:tcW w:w="392" w:type="pct"/>
            <w:vMerge/>
            <w:tcBorders>
              <w:tl2br w:val="nil"/>
              <w:tr2bl w:val="nil"/>
            </w:tcBorders>
            <w:shd w:val="clear" w:color="auto" w:fill="auto"/>
            <w:vAlign w:val="center"/>
          </w:tcPr>
          <w:p w:rsidR="003F3031" w:rsidRDefault="003F3031">
            <w:pPr>
              <w:pStyle w:val="aa"/>
            </w:pPr>
          </w:p>
        </w:tc>
        <w:tc>
          <w:tcPr>
            <w:tcW w:w="454" w:type="pct"/>
            <w:vMerge/>
            <w:tcBorders>
              <w:tl2br w:val="nil"/>
              <w:tr2bl w:val="nil"/>
            </w:tcBorders>
            <w:shd w:val="clear" w:color="auto" w:fill="auto"/>
            <w:vAlign w:val="center"/>
          </w:tcPr>
          <w:p w:rsidR="003F3031" w:rsidRDefault="003F3031">
            <w:pPr>
              <w:pStyle w:val="aa"/>
            </w:pPr>
          </w:p>
        </w:tc>
        <w:tc>
          <w:tcPr>
            <w:tcW w:w="730" w:type="pct"/>
            <w:tcBorders>
              <w:tl2br w:val="nil"/>
              <w:tr2bl w:val="nil"/>
            </w:tcBorders>
            <w:shd w:val="clear" w:color="auto" w:fill="auto"/>
            <w:vAlign w:val="center"/>
          </w:tcPr>
          <w:p w:rsidR="003F3031" w:rsidRDefault="00DB1FD6">
            <w:pPr>
              <w:pStyle w:val="aa"/>
            </w:pPr>
            <w:r>
              <w:t>陆水工业园污水处理厂</w:t>
            </w:r>
          </w:p>
        </w:tc>
        <w:tc>
          <w:tcPr>
            <w:tcW w:w="3198" w:type="pct"/>
            <w:gridSpan w:val="3"/>
            <w:tcBorders>
              <w:tl2br w:val="nil"/>
              <w:tr2bl w:val="nil"/>
            </w:tcBorders>
            <w:shd w:val="clear" w:color="auto" w:fill="auto"/>
            <w:vAlign w:val="center"/>
          </w:tcPr>
          <w:p w:rsidR="003F3031" w:rsidRDefault="00DB1FD6">
            <w:pPr>
              <w:pStyle w:val="aa"/>
              <w:jc w:val="left"/>
            </w:pPr>
            <w:r>
              <w:rPr>
                <w:rFonts w:hint="eastAsia"/>
              </w:rPr>
              <w:t>废水超标排放情况、超标因子及浓度、持续时间、超标原因、处理现状等。</w:t>
            </w:r>
          </w:p>
        </w:tc>
      </w:tr>
    </w:tbl>
    <w:p w:rsidR="003F3031" w:rsidRDefault="00DB1FD6" w:rsidP="00FF01E8">
      <w:pPr>
        <w:pStyle w:val="2"/>
        <w:spacing w:before="120" w:after="120"/>
        <w:ind w:firstLine="643"/>
      </w:pPr>
      <w:r>
        <w:t>先期处置</w:t>
      </w:r>
      <w:bookmarkEnd w:id="638"/>
      <w:bookmarkEnd w:id="639"/>
      <w:bookmarkEnd w:id="640"/>
      <w:bookmarkEnd w:id="641"/>
      <w:bookmarkEnd w:id="642"/>
      <w:bookmarkEnd w:id="643"/>
      <w:bookmarkEnd w:id="644"/>
      <w:bookmarkEnd w:id="645"/>
      <w:bookmarkEnd w:id="646"/>
      <w:bookmarkEnd w:id="647"/>
      <w:bookmarkEnd w:id="648"/>
    </w:p>
    <w:p w:rsidR="003F3031" w:rsidRDefault="00DB1FD6" w:rsidP="006A4729">
      <w:pPr>
        <w:ind w:firstLine="480"/>
      </w:pPr>
      <w:bookmarkStart w:id="649" w:name="_Toc11015"/>
      <w:r>
        <w:t>当发生突发环境事件时，立即采取有效先期措施防止污染物的扩散，以最大限度减少污染源的排放和降低污染物对环境、人体、植物的危害，同时通报可能受到污染危害的单位和居民，并按规定向咸宁市生态环境局</w:t>
      </w:r>
      <w:r>
        <w:rPr>
          <w:rFonts w:hint="eastAsia"/>
        </w:rPr>
        <w:t>赤壁市分局</w:t>
      </w:r>
      <w:r>
        <w:t>、咸宁市生态环境局和消防、公安、安监等有关部门报告，负责消除污染，将受损害的环境恢复原状，或承担相应的费用。</w:t>
      </w:r>
    </w:p>
    <w:p w:rsidR="003F3031" w:rsidRDefault="00DB1FD6" w:rsidP="00FF01E8">
      <w:pPr>
        <w:pStyle w:val="3"/>
        <w:spacing w:before="120" w:after="120"/>
        <w:ind w:firstLine="602"/>
      </w:pPr>
      <w:r>
        <w:t>处置原则</w:t>
      </w:r>
      <w:bookmarkEnd w:id="649"/>
    </w:p>
    <w:p w:rsidR="003F3031" w:rsidRDefault="00DB1FD6" w:rsidP="006A4729">
      <w:pPr>
        <w:ind w:firstLine="480"/>
      </w:pPr>
      <w:r>
        <w:t>（</w:t>
      </w:r>
      <w:r>
        <w:t>1</w:t>
      </w:r>
      <w:r>
        <w:t>）按照</w:t>
      </w:r>
      <w:r>
        <w:t>“</w:t>
      </w:r>
      <w:r>
        <w:t>先控制，后处理</w:t>
      </w:r>
      <w:r>
        <w:t>”</w:t>
      </w:r>
      <w:r>
        <w:t>的原则，迅速实施先期处置，优先控制事故源头，避免事件升级。</w:t>
      </w:r>
    </w:p>
    <w:p w:rsidR="003F3031" w:rsidRDefault="00DB1FD6" w:rsidP="006A4729">
      <w:pPr>
        <w:ind w:firstLine="480"/>
      </w:pPr>
      <w:r>
        <w:lastRenderedPageBreak/>
        <w:t>（</w:t>
      </w:r>
      <w:r>
        <w:t>2</w:t>
      </w:r>
      <w:r>
        <w:t>）尽可能控制和缩小已排出污染物的扩散、蔓延范围，把突发环境事件危害降到最小程度。</w:t>
      </w:r>
    </w:p>
    <w:p w:rsidR="003F3031" w:rsidRDefault="00DB1FD6" w:rsidP="006A4729">
      <w:pPr>
        <w:ind w:firstLine="480"/>
      </w:pPr>
      <w:r>
        <w:t>（</w:t>
      </w:r>
      <w:r>
        <w:t>3</w:t>
      </w:r>
      <w:r>
        <w:t>）采取科学有效的措施，尽量避免和减少人员伤亡，确保人民群众生命安全。</w:t>
      </w:r>
    </w:p>
    <w:p w:rsidR="003F3031" w:rsidRDefault="00DB1FD6" w:rsidP="006A4729">
      <w:pPr>
        <w:ind w:firstLine="480"/>
      </w:pPr>
      <w:r>
        <w:t>（</w:t>
      </w:r>
      <w:r>
        <w:t>4</w:t>
      </w:r>
      <w:r>
        <w:t>）应急处置立足于彻底消除污染危害，避免遗留后患。</w:t>
      </w:r>
    </w:p>
    <w:p w:rsidR="003F3031" w:rsidRDefault="00DB1FD6" w:rsidP="006A4729">
      <w:pPr>
        <w:ind w:firstLine="480"/>
      </w:pPr>
      <w:r>
        <w:t>（</w:t>
      </w:r>
      <w:r>
        <w:t>5</w:t>
      </w:r>
      <w:r>
        <w:t>）应急准备在预案启动后应急工作开展前进行。</w:t>
      </w:r>
    </w:p>
    <w:p w:rsidR="003F3031" w:rsidRDefault="00DB1FD6" w:rsidP="00FF01E8">
      <w:pPr>
        <w:pStyle w:val="3"/>
        <w:spacing w:before="120" w:after="120"/>
        <w:ind w:firstLine="602"/>
      </w:pPr>
      <w:bookmarkStart w:id="650" w:name="_Toc5773"/>
      <w:r>
        <w:t>应急先期准备</w:t>
      </w:r>
      <w:bookmarkEnd w:id="650"/>
    </w:p>
    <w:p w:rsidR="003F3031" w:rsidRDefault="00DB1FD6" w:rsidP="006A4729">
      <w:pPr>
        <w:ind w:firstLine="480"/>
      </w:pPr>
      <w:r>
        <w:t>（</w:t>
      </w:r>
      <w:r>
        <w:t>1</w:t>
      </w:r>
      <w:r>
        <w:t>）了解有关情况，受领任务</w:t>
      </w:r>
    </w:p>
    <w:p w:rsidR="003F3031" w:rsidRDefault="00DB1FD6" w:rsidP="006A4729">
      <w:pPr>
        <w:ind w:firstLine="480"/>
      </w:pPr>
      <w:r>
        <w:t>应急救援人员在受领任务前应先了解事件的具体情况，包括事故发生时间、地点及事故性质；污染源的种类、性质、数量、泄漏规模；污染物及其周围人员症状；计划采取的措施及现状；应急处置要求；其它与应急处置有关的情况。受领任务后应急救援人员应责任到人，责任到位，立即展开救援工作，协同其他应急小组成员做好应急救援工作。</w:t>
      </w:r>
    </w:p>
    <w:p w:rsidR="003F3031" w:rsidRDefault="00DB1FD6" w:rsidP="006A4729">
      <w:pPr>
        <w:ind w:firstLine="480"/>
      </w:pPr>
      <w:r>
        <w:t>（</w:t>
      </w:r>
      <w:r>
        <w:t>2</w:t>
      </w:r>
      <w:r>
        <w:t>）分析判断情况，制定初步行动计划</w:t>
      </w:r>
    </w:p>
    <w:p w:rsidR="003F3031" w:rsidRDefault="00DB1FD6" w:rsidP="006A4729">
      <w:pPr>
        <w:ind w:firstLine="480"/>
      </w:pPr>
      <w:r>
        <w:t>分析判断情况的内容通常包括：事故规模是否在预测的范围以内；应出动的力量及应急行动规模；应急救援队伍编成与任务是否需要调整以及如何调整；应急处置过程中可能出现的情况及处置方法等。在分析判断事件情况的基础上，应急专业处置组结合预案、应急任务和实际情况，制定执行应急任务的行动计划。行动计划的内容通常包括：各应急行动人员应承担的应急任务、人员组成、分工及应急处置方法；所需应急物资及应急设备、人员防护要求；选择行进路线及防护地点的概略位置；可能出现的意外情况及处置方法等。</w:t>
      </w:r>
    </w:p>
    <w:p w:rsidR="003F3031" w:rsidRDefault="00DB1FD6" w:rsidP="006A4729">
      <w:pPr>
        <w:ind w:firstLine="480"/>
      </w:pPr>
      <w:r>
        <w:br w:type="page"/>
      </w:r>
    </w:p>
    <w:p w:rsidR="003F3031" w:rsidRDefault="00DB1FD6" w:rsidP="00FF01E8">
      <w:pPr>
        <w:pStyle w:val="1"/>
        <w:spacing w:before="240" w:after="120"/>
        <w:ind w:firstLine="723"/>
      </w:pPr>
      <w:bookmarkStart w:id="651" w:name="_Toc13332"/>
      <w:bookmarkStart w:id="652" w:name="_Toc24981"/>
      <w:bookmarkStart w:id="653" w:name="_Toc27061"/>
      <w:r>
        <w:lastRenderedPageBreak/>
        <w:t>应急响应与应急处置措施</w:t>
      </w:r>
      <w:bookmarkStart w:id="654" w:name="_Toc25266"/>
      <w:bookmarkStart w:id="655" w:name="_Toc21326"/>
      <w:bookmarkStart w:id="656" w:name="_Toc422815785"/>
      <w:bookmarkStart w:id="657" w:name="_Toc225244063"/>
      <w:bookmarkStart w:id="658" w:name="_Toc519196495"/>
      <w:bookmarkStart w:id="659" w:name="_Toc224965883"/>
      <w:bookmarkStart w:id="660" w:name="_Toc409115383"/>
      <w:bookmarkEnd w:id="651"/>
      <w:bookmarkEnd w:id="652"/>
      <w:bookmarkEnd w:id="653"/>
    </w:p>
    <w:p w:rsidR="003F3031" w:rsidRDefault="00DB1FD6" w:rsidP="00FF01E8">
      <w:pPr>
        <w:pStyle w:val="2"/>
        <w:spacing w:before="120" w:after="120"/>
        <w:ind w:firstLine="643"/>
      </w:pPr>
      <w:r>
        <w:t>分级响应机制</w:t>
      </w:r>
      <w:bookmarkEnd w:id="654"/>
      <w:bookmarkEnd w:id="655"/>
      <w:bookmarkEnd w:id="656"/>
      <w:bookmarkEnd w:id="657"/>
      <w:bookmarkEnd w:id="658"/>
      <w:bookmarkEnd w:id="659"/>
      <w:bookmarkEnd w:id="660"/>
    </w:p>
    <w:p w:rsidR="003F3031" w:rsidRDefault="00DB1FD6" w:rsidP="006A4729">
      <w:pPr>
        <w:ind w:firstLine="480"/>
      </w:pPr>
      <w:r>
        <w:t>企业建立分级响应机制，相应流程图如下：</w:t>
      </w:r>
    </w:p>
    <w:bookmarkStart w:id="661" w:name="_Toc432181381"/>
    <w:bookmarkStart w:id="662" w:name="_Toc441683340"/>
    <w:bookmarkStart w:id="663" w:name="_Toc425190166"/>
    <w:bookmarkStart w:id="664" w:name="_Toc420600640"/>
    <w:bookmarkStart w:id="665" w:name="_Toc440395767"/>
    <w:bookmarkStart w:id="666" w:name="_Toc422815786"/>
    <w:bookmarkStart w:id="667" w:name="_Toc424625277"/>
    <w:bookmarkStart w:id="668" w:name="_Toc409117351"/>
    <w:bookmarkStart w:id="669" w:name="_Toc458071476"/>
    <w:bookmarkStart w:id="670" w:name="_Toc209"/>
    <w:bookmarkStart w:id="671" w:name="_Toc402357756"/>
    <w:bookmarkStart w:id="672" w:name="_Toc436298476"/>
    <w:bookmarkStart w:id="673" w:name="_Toc430791330"/>
    <w:bookmarkStart w:id="674" w:name="_Toc462927753"/>
    <w:bookmarkStart w:id="675" w:name="_Toc24221"/>
    <w:bookmarkStart w:id="676" w:name="_Toc457505044"/>
    <w:bookmarkStart w:id="677" w:name="_Toc502042227"/>
    <w:bookmarkStart w:id="678" w:name="_Toc423000196"/>
    <w:bookmarkStart w:id="679" w:name="_Toc490151425"/>
    <w:bookmarkStart w:id="680" w:name="_Toc409115384"/>
    <w:bookmarkStart w:id="681" w:name="_Toc428356339"/>
    <w:bookmarkStart w:id="682" w:name="_Toc8986"/>
    <w:p w:rsidR="003F3031" w:rsidRDefault="003F3031">
      <w:pPr>
        <w:pStyle w:val="a0"/>
      </w:pPr>
      <w:r w:rsidRPr="003F3031">
        <w:object w:dxaOrig="12080" w:dyaOrig="14743">
          <v:shape id="_x0000_i1028" type="#_x0000_t75" style="width:453.75pt;height:552.75pt" o:ole="">
            <v:imagedata r:id="rId30" o:title=""/>
            <o:lock v:ext="edit" aspectratio="f"/>
          </v:shape>
          <o:OLEObject Type="Embed" ProgID="Visio.Drawing.15" ShapeID="_x0000_i1028" DrawAspect="Content" ObjectID="_1794916218" r:id="rId31"/>
        </w:object>
      </w:r>
    </w:p>
    <w:p w:rsidR="003F3031" w:rsidRDefault="00DB1FD6" w:rsidP="006A4729">
      <w:pPr>
        <w:pStyle w:val="5"/>
        <w:spacing w:before="120" w:after="120"/>
      </w:pPr>
      <w:r>
        <w:t>应急响应流程图</w:t>
      </w:r>
    </w:p>
    <w:p w:rsidR="003F3031" w:rsidRDefault="00DB1FD6" w:rsidP="00FF01E8">
      <w:pPr>
        <w:pStyle w:val="3"/>
        <w:spacing w:before="120" w:after="120"/>
        <w:ind w:firstLine="602"/>
      </w:pPr>
      <w:bookmarkStart w:id="683" w:name="_Toc11739"/>
      <w:bookmarkStart w:id="684" w:name="_Toc22142"/>
      <w:bookmarkStart w:id="685" w:name="_Toc5098"/>
      <w:bookmarkStart w:id="686" w:name="_Toc420600641"/>
      <w:bookmarkStart w:id="687" w:name="_Toc502042228"/>
      <w:bookmarkStart w:id="688" w:name="_Toc458071477"/>
      <w:bookmarkStart w:id="689" w:name="_Toc440395768"/>
      <w:bookmarkStart w:id="690" w:name="_Toc519196497"/>
      <w:bookmarkStart w:id="691" w:name="_Toc490151426"/>
      <w:bookmarkStart w:id="692" w:name="_Toc409115385"/>
      <w:bookmarkStart w:id="693" w:name="_Toc424625278"/>
      <w:bookmarkStart w:id="694" w:name="_Toc409117352"/>
      <w:bookmarkStart w:id="695" w:name="_Toc436298477"/>
      <w:bookmarkStart w:id="696" w:name="_Toc430791331"/>
      <w:bookmarkStart w:id="697" w:name="_Toc422815787"/>
      <w:bookmarkStart w:id="698" w:name="_Toc402357757"/>
      <w:bookmarkStart w:id="699" w:name="_Toc462927754"/>
      <w:bookmarkStart w:id="700" w:name="_Toc428356340"/>
      <w:bookmarkStart w:id="701" w:name="_Toc423000197"/>
      <w:bookmarkStart w:id="702" w:name="_Toc432181382"/>
      <w:bookmarkStart w:id="703" w:name="_Toc425190167"/>
      <w:bookmarkStart w:id="704" w:name="_Toc441683341"/>
      <w:bookmarkStart w:id="705" w:name="_Toc457505045"/>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r>
        <w:lastRenderedPageBreak/>
        <w:t>三级响应</w:t>
      </w:r>
      <w:bookmarkEnd w:id="683"/>
      <w:bookmarkEnd w:id="684"/>
      <w:bookmarkEnd w:id="685"/>
    </w:p>
    <w:p w:rsidR="003F3031" w:rsidRDefault="00DB1FD6" w:rsidP="006A4729">
      <w:pPr>
        <w:ind w:firstLine="480"/>
      </w:pPr>
      <w:r>
        <w:t>发生车间级突发环境事故事件时，应启动三级响应。包括但不限于下列情景：</w:t>
      </w:r>
    </w:p>
    <w:p w:rsidR="003F3031" w:rsidRDefault="00DB1FD6" w:rsidP="006A4729">
      <w:pPr>
        <w:ind w:firstLine="480"/>
      </w:pPr>
      <w:r>
        <w:t>（</w:t>
      </w:r>
      <w:r>
        <w:t>1</w:t>
      </w:r>
      <w:r>
        <w:t>）化学品原料或危险废物少量泄漏，及时清理即可消除其影响，将影响控制在事故单元；</w:t>
      </w:r>
    </w:p>
    <w:p w:rsidR="003F3031" w:rsidRDefault="00DB1FD6" w:rsidP="006A4729">
      <w:pPr>
        <w:ind w:firstLine="480"/>
      </w:pPr>
      <w:r>
        <w:t>（</w:t>
      </w:r>
      <w:r>
        <w:t>2</w:t>
      </w:r>
      <w:r>
        <w:t>）印染车间生产设备发生渗漏，及时检修清理即可消除其影响，将影响控制在事故单元；</w:t>
      </w:r>
    </w:p>
    <w:p w:rsidR="003F3031" w:rsidRDefault="00DB1FD6" w:rsidP="006A4729">
      <w:pPr>
        <w:ind w:firstLine="480"/>
      </w:pPr>
      <w:r>
        <w:t>（</w:t>
      </w:r>
      <w:r>
        <w:t>3</w:t>
      </w:r>
      <w:r>
        <w:t>）发生火灾及时扑灭，火灾持续时间较短，产生的废气量少，未形成超标区域；灭火产生的消防废水截留在厂区雨水沟内或收集进入应急池，未对外环境造成污染影响；</w:t>
      </w:r>
    </w:p>
    <w:p w:rsidR="003F3031" w:rsidRDefault="00DB1FD6" w:rsidP="006A4729">
      <w:pPr>
        <w:ind w:firstLine="480"/>
      </w:pPr>
      <w:r>
        <w:t>（</w:t>
      </w:r>
      <w:r>
        <w:t>4</w:t>
      </w:r>
      <w:r>
        <w:t>）废气处理设施发生故障，导致废气排放浓度超标，及时停产检修，持续排放时间较短，未形成超标区域；</w:t>
      </w:r>
    </w:p>
    <w:p w:rsidR="003F3031" w:rsidRDefault="00DB1FD6" w:rsidP="006A4729">
      <w:pPr>
        <w:ind w:firstLine="480"/>
      </w:pPr>
      <w:r>
        <w:t>（</w:t>
      </w:r>
      <w:r>
        <w:t>5</w:t>
      </w:r>
      <w:r>
        <w:t>）污水处理站运行参数异常，污染物浓度呈上升趋势但尚未超标，通过及时调整工艺使污水稳定达标，将影响控制在事故单元；</w:t>
      </w:r>
    </w:p>
    <w:p w:rsidR="003F3031" w:rsidRDefault="00DB1FD6" w:rsidP="006A4729">
      <w:pPr>
        <w:ind w:firstLine="480"/>
      </w:pPr>
      <w:r>
        <w:t>（</w:t>
      </w:r>
      <w:r>
        <w:t>6</w:t>
      </w:r>
      <w:r>
        <w:t>）不限于此情景的可控制在车间内的其他类似情形。</w:t>
      </w:r>
    </w:p>
    <w:p w:rsidR="003F3031" w:rsidRDefault="00DB1FD6" w:rsidP="006A4729">
      <w:pPr>
        <w:ind w:firstLine="480"/>
      </w:pPr>
      <w:r>
        <w:t>发生</w:t>
      </w:r>
      <w:r>
        <w:rPr>
          <w:rFonts w:hint="eastAsia"/>
        </w:rPr>
        <w:t>车间级突发环境事件</w:t>
      </w:r>
      <w:r>
        <w:t>时，事故发现人员在保证自身安全的前提下，</w:t>
      </w:r>
      <w:r>
        <w:rPr>
          <w:rFonts w:hint="eastAsia"/>
        </w:rPr>
        <w:t>采取相应应急措施，控制事故范围，并</w:t>
      </w:r>
      <w:r>
        <w:t>及时上报给应急指挥中心，说明</w:t>
      </w:r>
      <w:r>
        <w:rPr>
          <w:rFonts w:hint="eastAsia"/>
        </w:rPr>
        <w:t>事故</w:t>
      </w:r>
      <w:r>
        <w:t>情况，应急指挥中心人员查看现场后，</w:t>
      </w:r>
      <w:r>
        <w:rPr>
          <w:rFonts w:hint="eastAsia"/>
        </w:rPr>
        <w:t>研判事件等级，</w:t>
      </w:r>
      <w:r>
        <w:t>启动三级响应，</w:t>
      </w:r>
      <w:r>
        <w:rPr>
          <w:rFonts w:hint="eastAsia"/>
        </w:rPr>
        <w:t>指挥</w:t>
      </w:r>
      <w:r>
        <w:t>部门当班负责人启动相应的应急方案</w:t>
      </w:r>
      <w:r>
        <w:rPr>
          <w:rFonts w:hint="eastAsia"/>
        </w:rPr>
        <w:t>，进行应急处置</w:t>
      </w:r>
      <w:r>
        <w:t>。</w:t>
      </w:r>
      <w:bookmarkStart w:id="706" w:name="_Toc18496"/>
      <w:bookmarkStart w:id="707" w:name="_Toc7151"/>
      <w:bookmarkStart w:id="708" w:name="_Toc13573"/>
      <w:bookmarkStart w:id="709" w:name="_Toc6178"/>
      <w:bookmarkStart w:id="710" w:name="_Toc23814"/>
      <w:bookmarkStart w:id="711" w:name="_Toc6408"/>
      <w:bookmarkStart w:id="712" w:name="_Toc25715"/>
      <w:bookmarkStart w:id="713" w:name="_Toc9381"/>
      <w:bookmarkStart w:id="714" w:name="_Toc18568"/>
      <w:bookmarkStart w:id="715" w:name="_Toc286324598"/>
    </w:p>
    <w:p w:rsidR="003F3031" w:rsidRDefault="00DB1FD6" w:rsidP="00FF01E8">
      <w:pPr>
        <w:pStyle w:val="3"/>
        <w:spacing w:before="120" w:after="120"/>
        <w:ind w:firstLine="602"/>
      </w:pPr>
      <w:bookmarkStart w:id="716" w:name="_Toc16155"/>
      <w:bookmarkStart w:id="717" w:name="_Toc7051"/>
      <w:bookmarkStart w:id="718" w:name="_Toc18675"/>
      <w:r>
        <w:t>二级响应</w:t>
      </w:r>
      <w:bookmarkEnd w:id="716"/>
      <w:bookmarkEnd w:id="717"/>
      <w:bookmarkEnd w:id="718"/>
    </w:p>
    <w:p w:rsidR="003F3031" w:rsidRDefault="00DB1FD6" w:rsidP="006A4729">
      <w:pPr>
        <w:ind w:firstLine="480"/>
      </w:pPr>
      <w:r>
        <w:t>发生厂区级突发环境事件时，应启动二级响应。包括但不限于下列情景：</w:t>
      </w:r>
    </w:p>
    <w:p w:rsidR="003F3031" w:rsidRDefault="00DB1FD6" w:rsidP="006A4729">
      <w:pPr>
        <w:ind w:firstLine="480"/>
      </w:pPr>
      <w:r>
        <w:t>（</w:t>
      </w:r>
      <w:r>
        <w:t>1</w:t>
      </w:r>
      <w:r>
        <w:t>）化学品原料或危险废物一定量泄漏，超出事故单元，收集转移至应急池内，将影响控制在厂区内；</w:t>
      </w:r>
    </w:p>
    <w:p w:rsidR="003F3031" w:rsidRDefault="00DB1FD6" w:rsidP="006A4729">
      <w:pPr>
        <w:ind w:firstLine="480"/>
      </w:pPr>
      <w:r>
        <w:t>（</w:t>
      </w:r>
      <w:r>
        <w:t>2</w:t>
      </w:r>
      <w:r>
        <w:t>）印染车间生产设备发生泄漏，废水收集转移至应急池内，将影响控制在厂区内；</w:t>
      </w:r>
    </w:p>
    <w:p w:rsidR="003F3031" w:rsidRDefault="00DB1FD6" w:rsidP="006A4729">
      <w:pPr>
        <w:ind w:firstLine="480"/>
      </w:pPr>
      <w:r>
        <w:t>（</w:t>
      </w:r>
      <w:r>
        <w:t>3</w:t>
      </w:r>
      <w:r>
        <w:t>）发生火灾及时扑灭，产生的一定量燃烧废气，造成空气质量超标，超标范围控制在厂区内；灭火产生的消防废水截留在厂区雨水沟内或收集进入应急池，未对外环境造成污染影响；</w:t>
      </w:r>
    </w:p>
    <w:p w:rsidR="003F3031" w:rsidRDefault="00DB1FD6" w:rsidP="006A4729">
      <w:pPr>
        <w:ind w:firstLine="480"/>
      </w:pPr>
      <w:r>
        <w:t>（</w:t>
      </w:r>
      <w:r>
        <w:t>4</w:t>
      </w:r>
      <w:r>
        <w:t>）废气处理设施发生故障，导致废气排放浓度超标，超标范围控制在厂区内；</w:t>
      </w:r>
    </w:p>
    <w:p w:rsidR="003F3031" w:rsidRDefault="00DB1FD6" w:rsidP="006A4729">
      <w:pPr>
        <w:ind w:firstLine="480"/>
      </w:pPr>
      <w:r>
        <w:t>（</w:t>
      </w:r>
      <w:r>
        <w:t>5</w:t>
      </w:r>
      <w:r>
        <w:t>）污水处理站废水浓度超标，事故排放时间小于</w:t>
      </w:r>
      <w:r>
        <w:t>2h</w:t>
      </w:r>
      <w:r>
        <w:t>，及时关闭进出水阀门，检修设备，未影响下游污水处理厂正常运行；</w:t>
      </w:r>
    </w:p>
    <w:p w:rsidR="003F3031" w:rsidRDefault="00DB1FD6" w:rsidP="006A4729">
      <w:pPr>
        <w:ind w:firstLine="480"/>
      </w:pPr>
      <w:r>
        <w:lastRenderedPageBreak/>
        <w:t>（</w:t>
      </w:r>
      <w:r>
        <w:t>6</w:t>
      </w:r>
      <w:r>
        <w:t>）污水处理设施破损，及时修补，风险物质尚未进入市政雨水管网或渗透进入土壤与地下水；</w:t>
      </w:r>
    </w:p>
    <w:p w:rsidR="003F3031" w:rsidRDefault="00DB1FD6" w:rsidP="006A4729">
      <w:pPr>
        <w:ind w:firstLine="480"/>
      </w:pPr>
      <w:r>
        <w:t>（</w:t>
      </w:r>
      <w:r>
        <w:t>7</w:t>
      </w:r>
      <w:r>
        <w:t>）不限于此情景的可控制在厂区内的其他类似情形。</w:t>
      </w:r>
    </w:p>
    <w:p w:rsidR="003F3031" w:rsidRDefault="00DB1FD6" w:rsidP="006A4729">
      <w:pPr>
        <w:ind w:firstLine="480"/>
      </w:pPr>
      <w:r>
        <w:t>发生</w:t>
      </w:r>
      <w:r>
        <w:rPr>
          <w:rFonts w:hint="eastAsia"/>
        </w:rPr>
        <w:t>厂区级突发环境事件</w:t>
      </w:r>
      <w:r>
        <w:t>时，事故发现人员在保证自身安全的前提下，</w:t>
      </w:r>
      <w:r>
        <w:rPr>
          <w:rFonts w:hint="eastAsia"/>
        </w:rPr>
        <w:t>采取相应应急措施，控制事故范围，并控制</w:t>
      </w:r>
      <w:r>
        <w:t>及时上报给企业应急指挥中心，说明事故情况，应急指挥中心人员查看现场后，研判事件等级，启动</w:t>
      </w:r>
      <w:r>
        <w:rPr>
          <w:rFonts w:hint="eastAsia"/>
        </w:rPr>
        <w:t>二</w:t>
      </w:r>
      <w:r>
        <w:t>级响应，进入紧急状态；然后召集应急副指挥及各应急专业小组，在</w:t>
      </w:r>
      <w:r>
        <w:t>5</w:t>
      </w:r>
      <w:r>
        <w:t>分钟之内集中待命，在应急总指挥统一指挥下，</w:t>
      </w:r>
      <w:r>
        <w:t>5</w:t>
      </w:r>
      <w:r>
        <w:t>分钟之内投入抢险工作。二级响应事件由</w:t>
      </w:r>
      <w:r>
        <w:t>2</w:t>
      </w:r>
      <w:r>
        <w:t>个以上部门负责应急处置，相关部门配合支援。</w:t>
      </w:r>
    </w:p>
    <w:p w:rsidR="003F3031" w:rsidRDefault="00DB1FD6" w:rsidP="00FF01E8">
      <w:pPr>
        <w:pStyle w:val="3"/>
        <w:spacing w:before="120" w:after="120"/>
        <w:ind w:firstLine="602"/>
      </w:pPr>
      <w:r>
        <w:t>一级响应</w:t>
      </w:r>
    </w:p>
    <w:p w:rsidR="003F3031" w:rsidRDefault="00DB1FD6" w:rsidP="006A4729">
      <w:pPr>
        <w:ind w:firstLine="480"/>
      </w:pPr>
      <w:r>
        <w:t>发生社会级突发环境事件，甚至出现人员伤亡时，应启动一级响应。包括但不限于下列情景：</w:t>
      </w:r>
    </w:p>
    <w:p w:rsidR="003F3031" w:rsidRDefault="00DB1FD6" w:rsidP="006A4729">
      <w:pPr>
        <w:ind w:firstLine="480"/>
      </w:pPr>
      <w:r>
        <w:t>（</w:t>
      </w:r>
      <w:r>
        <w:t>1</w:t>
      </w:r>
      <w:r>
        <w:t>）化学品原料或危险废物大量泄漏，超出事故单元，未收集转移至应急池内，造成周边土壤及地下水污染；</w:t>
      </w:r>
    </w:p>
    <w:p w:rsidR="003F3031" w:rsidRDefault="00DB1FD6" w:rsidP="006A4729">
      <w:pPr>
        <w:ind w:firstLine="480"/>
      </w:pPr>
      <w:r>
        <w:t>（</w:t>
      </w:r>
      <w:r>
        <w:t>2</w:t>
      </w:r>
      <w:r>
        <w:t>）印染车间生产设备发生泄漏，废水未收集转移至应急池内，造成周边土壤及地下水污染；</w:t>
      </w:r>
    </w:p>
    <w:p w:rsidR="003F3031" w:rsidRDefault="00DB1FD6" w:rsidP="006A4729">
      <w:pPr>
        <w:ind w:firstLine="480"/>
      </w:pPr>
      <w:r>
        <w:t>（</w:t>
      </w:r>
      <w:r>
        <w:t>3</w:t>
      </w:r>
      <w:r>
        <w:t>）发生火灾未及时扑灭，产生的大量燃烧废气，造成空气质量超标，超标范围超过厂区边界；灭火产生的消防废水未能截留在厂区内或收集进入应急池，进入市政雨水管网，造成周边地表水污染；</w:t>
      </w:r>
    </w:p>
    <w:p w:rsidR="003F3031" w:rsidRDefault="00DB1FD6" w:rsidP="006A4729">
      <w:pPr>
        <w:ind w:firstLine="480"/>
      </w:pPr>
      <w:r>
        <w:t>（</w:t>
      </w:r>
      <w:r>
        <w:t>4</w:t>
      </w:r>
      <w:r>
        <w:t>）废气处理设施发生故障，导致废气排放浓度超标，持续排放时间较长，超标范围超过厂区边界；</w:t>
      </w:r>
    </w:p>
    <w:p w:rsidR="003F3031" w:rsidRDefault="00DB1FD6" w:rsidP="006A4729">
      <w:pPr>
        <w:ind w:firstLine="480"/>
      </w:pPr>
      <w:r>
        <w:t>（</w:t>
      </w:r>
      <w:r>
        <w:t>5</w:t>
      </w:r>
      <w:r>
        <w:t>）污水处理站废水浓度超标，事故排放时间大于</w:t>
      </w:r>
      <w:r>
        <w:t>2h</w:t>
      </w:r>
      <w:r>
        <w:t>，未能及时采取措施，影响下游污水处理厂运行，导致出水超标；</w:t>
      </w:r>
    </w:p>
    <w:p w:rsidR="003F3031" w:rsidRDefault="00DB1FD6" w:rsidP="006A4729">
      <w:pPr>
        <w:ind w:firstLine="480"/>
      </w:pPr>
      <w:r>
        <w:t>（</w:t>
      </w:r>
      <w:r>
        <w:t>6</w:t>
      </w:r>
      <w:r>
        <w:t>）污水处理设施或防渗措施破损，风险物质进入市政雨水管网或渗透进入土壤与地下水，造成污染；</w:t>
      </w:r>
    </w:p>
    <w:p w:rsidR="003F3031" w:rsidRDefault="00DB1FD6" w:rsidP="006A4729">
      <w:pPr>
        <w:ind w:firstLine="480"/>
      </w:pPr>
      <w:r>
        <w:t>（</w:t>
      </w:r>
      <w:r>
        <w:t>7</w:t>
      </w:r>
      <w:r>
        <w:t>）不限于此情景的超过厂区控制范围的其他类似情形。</w:t>
      </w:r>
    </w:p>
    <w:p w:rsidR="003F3031" w:rsidRDefault="00DB1FD6" w:rsidP="006A4729">
      <w:pPr>
        <w:ind w:firstLine="480"/>
      </w:pPr>
      <w:r>
        <w:t>发生</w:t>
      </w:r>
      <w:r>
        <w:rPr>
          <w:rFonts w:hint="eastAsia"/>
        </w:rPr>
        <w:t>社会级突发环境事件</w:t>
      </w:r>
      <w:r>
        <w:t>时，事故发现人员应当在保证自身安全的前提下，</w:t>
      </w:r>
      <w:r>
        <w:rPr>
          <w:rFonts w:hint="eastAsia"/>
        </w:rPr>
        <w:t>采取相应应急措施，控制事故范围，并</w:t>
      </w:r>
      <w:r>
        <w:t>及时上报给企业应急指挥中心，说明事故情况，应急指挥中心人员查看现场后，研判事件等级，启动</w:t>
      </w:r>
      <w:r>
        <w:rPr>
          <w:rFonts w:hint="eastAsia"/>
        </w:rPr>
        <w:t>一</w:t>
      </w:r>
      <w:r>
        <w:t>级响应，进入紧急状态</w:t>
      </w:r>
      <w:r>
        <w:rPr>
          <w:rFonts w:hint="eastAsia"/>
        </w:rPr>
        <w:t>，由综合协调组</w:t>
      </w:r>
      <w:r>
        <w:t>拉响警铃或开启广播通知企业全体人员，拨打火警电话请求外部消防支援。物资保障组第一时间迅速赶赴</w:t>
      </w:r>
      <w:r>
        <w:lastRenderedPageBreak/>
        <w:t>物资储备仓库，给抢险救援队员紧急配发防护装备和应急物资。当事故可能危及周边地区时，综合协调组应当立即通知附近居民和周边企业，组织撤离。应急总指挥</w:t>
      </w:r>
      <w:r>
        <w:rPr>
          <w:rFonts w:hint="eastAsia"/>
        </w:rPr>
        <w:t>应在</w:t>
      </w:r>
      <w:r>
        <w:rPr>
          <w:rFonts w:hint="eastAsia"/>
        </w:rPr>
        <w:t>30min</w:t>
      </w:r>
      <w:r>
        <w:rPr>
          <w:rFonts w:hint="eastAsia"/>
        </w:rPr>
        <w:t>内</w:t>
      </w:r>
      <w:r>
        <w:t>向</w:t>
      </w:r>
      <w:r>
        <w:rPr>
          <w:rFonts w:hint="eastAsia"/>
        </w:rPr>
        <w:t>湖北赤壁经济开发区管理委员会</w:t>
      </w:r>
      <w:r>
        <w:t>、咸宁市生态环境局</w:t>
      </w:r>
      <w:r>
        <w:rPr>
          <w:rFonts w:hint="eastAsia"/>
        </w:rPr>
        <w:t>赤壁市分局</w:t>
      </w:r>
      <w:r>
        <w:t>、</w:t>
      </w:r>
      <w:r>
        <w:rPr>
          <w:rFonts w:hint="eastAsia"/>
        </w:rPr>
        <w:t>赤壁市</w:t>
      </w:r>
      <w:r>
        <w:t>应急管理局等部门进行报告，由其启动相应的应急预案，在上级应急预案未启动时，由企业应急指挥中心担任现场指挥</w:t>
      </w:r>
      <w:r>
        <w:rPr>
          <w:rFonts w:hint="eastAsia"/>
        </w:rPr>
        <w:t>，继续组织应急抢险救援工作</w:t>
      </w:r>
      <w:r>
        <w:t>，上级应急预案启动后，指挥权移交至上级</w:t>
      </w:r>
      <w:r>
        <w:rPr>
          <w:rFonts w:hint="eastAsia"/>
        </w:rPr>
        <w:t>应急指挥</w:t>
      </w:r>
      <w:r>
        <w:t>。</w:t>
      </w:r>
    </w:p>
    <w:p w:rsidR="003F3031" w:rsidRDefault="00DB1FD6" w:rsidP="00FF01E8">
      <w:pPr>
        <w:pStyle w:val="2"/>
        <w:spacing w:before="120" w:after="120"/>
        <w:ind w:firstLine="643"/>
      </w:pPr>
      <w:r>
        <w:t>应急指挥内容</w:t>
      </w:r>
      <w:bookmarkEnd w:id="706"/>
      <w:bookmarkEnd w:id="707"/>
      <w:bookmarkEnd w:id="708"/>
      <w:bookmarkEnd w:id="709"/>
      <w:bookmarkEnd w:id="710"/>
      <w:bookmarkEnd w:id="711"/>
      <w:bookmarkEnd w:id="712"/>
      <w:bookmarkEnd w:id="713"/>
      <w:bookmarkEnd w:id="714"/>
      <w:bookmarkEnd w:id="715"/>
    </w:p>
    <w:p w:rsidR="003F3031" w:rsidRDefault="00DB1FD6" w:rsidP="006A4729">
      <w:pPr>
        <w:ind w:firstLine="480"/>
      </w:pPr>
      <w:r>
        <w:t>企业环境应急指挥中心指挥协调事故现场的主要内容包括：</w:t>
      </w:r>
    </w:p>
    <w:p w:rsidR="003F3031" w:rsidRDefault="00DB1FD6" w:rsidP="006A4729">
      <w:pPr>
        <w:ind w:firstLine="480"/>
      </w:pPr>
      <w:r>
        <w:t>（</w:t>
      </w:r>
      <w:r>
        <w:t>1</w:t>
      </w:r>
      <w:r>
        <w:t>）发生紧急事件，所有员工听从现场最高指挥者统一指挥、统一行动，有秩序的进行应急响应，要对事故现场应急行动提出原则要求；</w:t>
      </w:r>
    </w:p>
    <w:p w:rsidR="003F3031" w:rsidRDefault="00DB1FD6" w:rsidP="006A4729">
      <w:pPr>
        <w:ind w:firstLine="480"/>
      </w:pPr>
      <w:r>
        <w:t>（</w:t>
      </w:r>
      <w:r>
        <w:t>2</w:t>
      </w:r>
      <w:r>
        <w:t>）厂区内的所有物资、工具、车辆、材料均以突发事件为第一保证目标，可授权现场最高指挥者随机调动，事后报告和补办手续；</w:t>
      </w:r>
    </w:p>
    <w:p w:rsidR="003F3031" w:rsidRDefault="00DB1FD6" w:rsidP="006A4729">
      <w:pPr>
        <w:ind w:firstLine="480"/>
      </w:pPr>
      <w:r>
        <w:t>（</w:t>
      </w:r>
      <w:r>
        <w:t>3</w:t>
      </w:r>
      <w:r>
        <w:t>）发生突发环境事件后，应以严防危险品扩散、保护现场人员安全、减轻环境污染为主要原则，其次考虑尽可能减少经济损失；</w:t>
      </w:r>
    </w:p>
    <w:p w:rsidR="003F3031" w:rsidRDefault="00DB1FD6" w:rsidP="006A4729">
      <w:pPr>
        <w:ind w:firstLine="480"/>
      </w:pPr>
      <w:r>
        <w:t>（</w:t>
      </w:r>
      <w:r>
        <w:t>4</w:t>
      </w:r>
      <w:r>
        <w:t>）严格加强受威胁的周边地区危险源的监控工作；</w:t>
      </w:r>
    </w:p>
    <w:p w:rsidR="003F3031" w:rsidRDefault="00DB1FD6" w:rsidP="006A4729">
      <w:pPr>
        <w:ind w:firstLine="480"/>
      </w:pPr>
      <w:r>
        <w:t>（</w:t>
      </w:r>
      <w:r>
        <w:t>5</w:t>
      </w:r>
      <w:r>
        <w:t>）划定建立现场警戒区和临时保护区，确定重点防护区域；</w:t>
      </w:r>
    </w:p>
    <w:p w:rsidR="003F3031" w:rsidRDefault="00DB1FD6" w:rsidP="006A4729">
      <w:pPr>
        <w:ind w:firstLine="480"/>
      </w:pPr>
      <w:r>
        <w:t>（</w:t>
      </w:r>
      <w:r>
        <w:t>6</w:t>
      </w:r>
      <w:r>
        <w:t>）根据现场监测结果和救援情况，确定被转移群众的疏散距离及返回时间；</w:t>
      </w:r>
    </w:p>
    <w:p w:rsidR="003F3031" w:rsidRDefault="00DB1FD6" w:rsidP="006A4729">
      <w:pPr>
        <w:ind w:firstLine="480"/>
      </w:pPr>
      <w:r>
        <w:t>（</w:t>
      </w:r>
      <w:r>
        <w:t>7</w:t>
      </w:r>
      <w:r>
        <w:t>）以新闻发布形式向外界及时准确、客观公正地发布有关抢险救援进展情况和其它有关信息；</w:t>
      </w:r>
    </w:p>
    <w:p w:rsidR="003F3031" w:rsidRDefault="00DB1FD6" w:rsidP="006A4729">
      <w:pPr>
        <w:ind w:firstLine="480"/>
      </w:pPr>
      <w:r>
        <w:t>（</w:t>
      </w:r>
      <w:r>
        <w:t>8</w:t>
      </w:r>
      <w:r>
        <w:t>）及时向上级主管部门报告应急行动的进展情况。</w:t>
      </w:r>
      <w:bookmarkStart w:id="719" w:name="_Toc15667"/>
      <w:bookmarkStart w:id="720" w:name="_Toc2359"/>
      <w:bookmarkStart w:id="721" w:name="_Toc18191"/>
      <w:bookmarkStart w:id="722" w:name="_Toc300384089"/>
      <w:bookmarkStart w:id="723" w:name="_Toc16237_WPSOffice_Level1"/>
      <w:bookmarkStart w:id="724" w:name="_Toc21810"/>
      <w:bookmarkStart w:id="725" w:name="_Toc22270"/>
      <w:bookmarkStart w:id="726" w:name="_Toc24769"/>
      <w:bookmarkStart w:id="727" w:name="_Toc19752"/>
      <w:bookmarkStart w:id="728" w:name="_Toc21294"/>
      <w:bookmarkStart w:id="729" w:name="_Toc12848"/>
      <w:bookmarkStart w:id="730" w:name="_Toc9580"/>
      <w:bookmarkStart w:id="731" w:name="_Toc8729"/>
      <w:bookmarkStart w:id="732" w:name="_Toc15193"/>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bookmarkEnd w:id="719"/>
    <w:bookmarkEnd w:id="720"/>
    <w:bookmarkEnd w:id="721"/>
    <w:bookmarkEnd w:id="722"/>
    <w:bookmarkEnd w:id="723"/>
    <w:p w:rsidR="003F3031" w:rsidRDefault="00DB1FD6" w:rsidP="00FF01E8">
      <w:pPr>
        <w:pStyle w:val="2"/>
        <w:spacing w:before="120" w:after="120"/>
        <w:ind w:firstLine="643"/>
      </w:pPr>
      <w:r>
        <w:t>现场处置</w:t>
      </w:r>
      <w:bookmarkEnd w:id="724"/>
      <w:bookmarkEnd w:id="725"/>
      <w:bookmarkEnd w:id="726"/>
      <w:bookmarkEnd w:id="727"/>
      <w:bookmarkEnd w:id="728"/>
      <w:bookmarkEnd w:id="729"/>
      <w:bookmarkEnd w:id="730"/>
      <w:bookmarkEnd w:id="731"/>
      <w:bookmarkEnd w:id="732"/>
    </w:p>
    <w:p w:rsidR="003F3031" w:rsidRDefault="00DB1FD6" w:rsidP="00FF01E8">
      <w:pPr>
        <w:pStyle w:val="3"/>
        <w:spacing w:before="120" w:after="120"/>
        <w:ind w:firstLine="602"/>
      </w:pPr>
      <w:r>
        <w:t>现场处置原则</w:t>
      </w:r>
    </w:p>
    <w:p w:rsidR="003F3031" w:rsidRDefault="00DB1FD6" w:rsidP="006A4729">
      <w:pPr>
        <w:ind w:firstLine="480"/>
      </w:pPr>
      <w:r>
        <w:t>在现场处置过程中，应本着人身健康</w:t>
      </w:r>
      <w:r>
        <w:t>——</w:t>
      </w:r>
      <w:r>
        <w:t>环境安全</w:t>
      </w:r>
      <w:r>
        <w:t>——</w:t>
      </w:r>
      <w:r>
        <w:t>财务保全的救援顺序。遵循以人为本，保证生命安全，从源头上控制污染，避免或减少污染扩大。</w:t>
      </w:r>
    </w:p>
    <w:p w:rsidR="003F3031" w:rsidRDefault="00DB1FD6" w:rsidP="006A4729">
      <w:pPr>
        <w:ind w:firstLine="480"/>
      </w:pPr>
      <w:r>
        <w:t>在处置过程中，首先切断污染源，其次阻断污染物向环境介质的迁移，随后，开展监测确定事故影响范围，采取科学方法处置，消除和减少环境污染影响。</w:t>
      </w:r>
    </w:p>
    <w:p w:rsidR="003F3031" w:rsidRDefault="00DB1FD6" w:rsidP="00FF01E8">
      <w:pPr>
        <w:pStyle w:val="3"/>
        <w:spacing w:before="120" w:after="120"/>
        <w:ind w:firstLine="602"/>
      </w:pPr>
      <w:bookmarkStart w:id="733" w:name="_Toc978"/>
      <w:r>
        <w:t>现场应急处置</w:t>
      </w:r>
      <w:bookmarkEnd w:id="733"/>
      <w:r>
        <w:t>措施</w:t>
      </w:r>
    </w:p>
    <w:p w:rsidR="003F3031" w:rsidRDefault="00DB1FD6">
      <w:pPr>
        <w:ind w:firstLineChars="0" w:firstLine="0"/>
        <w:rPr>
          <w:b/>
          <w:bCs/>
        </w:rPr>
      </w:pPr>
      <w:bookmarkStart w:id="734" w:name="_Toc13035"/>
      <w:r>
        <w:rPr>
          <w:b/>
          <w:bCs/>
        </w:rPr>
        <w:t>4.3.2.1</w:t>
      </w:r>
      <w:bookmarkEnd w:id="734"/>
      <w:r>
        <w:rPr>
          <w:b/>
          <w:bCs/>
        </w:rPr>
        <w:t>泄漏事故应急处置措施</w:t>
      </w:r>
    </w:p>
    <w:p w:rsidR="003F3031" w:rsidRDefault="00DB1FD6" w:rsidP="006A4729">
      <w:pPr>
        <w:ind w:firstLine="482"/>
        <w:rPr>
          <w:b/>
          <w:bCs/>
        </w:rPr>
      </w:pPr>
      <w:r>
        <w:rPr>
          <w:b/>
          <w:bCs/>
        </w:rPr>
        <w:lastRenderedPageBreak/>
        <w:t>1</w:t>
      </w:r>
      <w:r>
        <w:rPr>
          <w:b/>
          <w:bCs/>
        </w:rPr>
        <w:t>、及时切断污染源的程序与措施</w:t>
      </w:r>
    </w:p>
    <w:p w:rsidR="003F3031" w:rsidRDefault="00DB1FD6" w:rsidP="006A4729">
      <w:pPr>
        <w:ind w:firstLine="480"/>
      </w:pPr>
      <w:r>
        <w:t>①</w:t>
      </w:r>
      <w:r>
        <w:t>在发生泄漏时，首先熄灭所有明火、隔绝一切火源，切断泄漏点周边电源，防止发生火灾。</w:t>
      </w:r>
    </w:p>
    <w:p w:rsidR="003F3031" w:rsidRDefault="00DB1FD6" w:rsidP="006A4729">
      <w:pPr>
        <w:ind w:firstLine="480"/>
      </w:pPr>
      <w:r>
        <w:t>②</w:t>
      </w:r>
      <w:r>
        <w:t>立即封堵泄漏点，并用消防沙堵截已泄漏的风险物质，将可能泄漏的风险物质转移至防化收集桶中。</w:t>
      </w:r>
    </w:p>
    <w:p w:rsidR="003F3031" w:rsidRDefault="00DB1FD6" w:rsidP="006A4729">
      <w:pPr>
        <w:ind w:firstLine="482"/>
        <w:rPr>
          <w:b/>
          <w:bCs/>
        </w:rPr>
      </w:pPr>
      <w:r>
        <w:rPr>
          <w:b/>
          <w:bCs/>
        </w:rPr>
        <w:t>2</w:t>
      </w:r>
      <w:r>
        <w:rPr>
          <w:b/>
          <w:bCs/>
        </w:rPr>
        <w:t>、防止污染物扩散的程序与措施</w:t>
      </w:r>
    </w:p>
    <w:p w:rsidR="003F3031" w:rsidRDefault="00DB1FD6" w:rsidP="006A4729">
      <w:pPr>
        <w:ind w:firstLine="480"/>
      </w:pPr>
      <w:r>
        <w:t>①</w:t>
      </w:r>
      <w:r>
        <w:t>正确配戴个人防护用具，对事故现场划定警戒区，设置警示标志或警戒线，并保持有效隔离，进行巡逻检查，严禁无关人员进入禁区，维护现场应急救援通道畅通。</w:t>
      </w:r>
    </w:p>
    <w:p w:rsidR="003F3031" w:rsidRDefault="00DB1FD6" w:rsidP="006A4729">
      <w:pPr>
        <w:ind w:firstLine="480"/>
      </w:pPr>
      <w:r>
        <w:t>②</w:t>
      </w:r>
      <w:r>
        <w:t>以控制泄漏源、防止次生灾害发生为处置原则，应急救援人员佩戴个人防护用品进入事故现场危险区，及时调整隔离区的范围，转移受伤人员，控制泄漏源，实施堵漏，回收或者处理泄漏物质。</w:t>
      </w:r>
    </w:p>
    <w:p w:rsidR="003F3031" w:rsidRDefault="00DB1FD6" w:rsidP="006A4729">
      <w:pPr>
        <w:ind w:firstLine="480"/>
      </w:pPr>
      <w:r>
        <w:t>③</w:t>
      </w:r>
      <w:r>
        <w:t>围堤堵截、筑堤堵截泄漏液体或者引流到安全地带，防止物料外流至雨水井。</w:t>
      </w:r>
    </w:p>
    <w:p w:rsidR="003F3031" w:rsidRDefault="00DB1FD6" w:rsidP="006A4729">
      <w:pPr>
        <w:ind w:firstLine="480"/>
      </w:pPr>
      <w:r>
        <w:t>④</w:t>
      </w:r>
      <w:r>
        <w:t>向有害物蒸汽云喷射雾状水，加速气体向高空扩散，对于易燃物也可以在现场施放大量水蒸汽，破坏燃烧条件，对液体泄漏，为降低物料向大气中的蒸发速度，可用泡沫或其它覆盖物品覆盖外泄的物料，在其表面形成覆盖层，抑制其蒸发。</w:t>
      </w:r>
    </w:p>
    <w:p w:rsidR="003F3031" w:rsidRDefault="00DB1FD6" w:rsidP="006A4729">
      <w:pPr>
        <w:ind w:firstLine="480"/>
      </w:pPr>
      <w:r>
        <w:t>⑤</w:t>
      </w:r>
      <w:r>
        <w:t>对于大型泄漏，可选择用泵将泄漏出的物料转移至容器内，当泄漏量小时，可用沙子等吸附材料处理。</w:t>
      </w:r>
    </w:p>
    <w:p w:rsidR="003F3031" w:rsidRDefault="00DB1FD6" w:rsidP="006A4729">
      <w:pPr>
        <w:ind w:firstLine="480"/>
      </w:pPr>
      <w:r>
        <w:t>⑥</w:t>
      </w:r>
      <w:r>
        <w:t>将收集的泄漏物转移至固体废物处理场所进行处置，用消防水冲洗剩下的少量物料，冲洗水应用防化桶进行收集。</w:t>
      </w:r>
    </w:p>
    <w:p w:rsidR="003F3031" w:rsidRDefault="00DB1FD6" w:rsidP="006A4729">
      <w:pPr>
        <w:ind w:firstLine="482"/>
      </w:pPr>
      <w:r>
        <w:rPr>
          <w:b/>
          <w:bCs/>
        </w:rPr>
        <w:t>3</w:t>
      </w:r>
      <w:r>
        <w:rPr>
          <w:b/>
          <w:bCs/>
        </w:rPr>
        <w:t>、人员防护、隔离、疏散措施</w:t>
      </w:r>
    </w:p>
    <w:p w:rsidR="003F3031" w:rsidRDefault="00DB1FD6" w:rsidP="006A4729">
      <w:pPr>
        <w:ind w:firstLine="480"/>
      </w:pPr>
      <w:r>
        <w:t>①</w:t>
      </w:r>
      <w:r>
        <w:t>人员防护：需穿戴防腐防化服，耐防护手套及鞋具，防毒口罩，良好通讯器材等，并携带合适处理工具。进入现场前需经确认设备完善无危险，通讯频道对应畅通后方可进入救援。</w:t>
      </w:r>
    </w:p>
    <w:p w:rsidR="003F3031" w:rsidRDefault="00DB1FD6" w:rsidP="006A4729">
      <w:pPr>
        <w:ind w:firstLine="480"/>
      </w:pPr>
      <w:r>
        <w:t>②</w:t>
      </w:r>
      <w:r>
        <w:t>隔离措施：对事故发生区域进行隔离，拉事故现场隔离带，同时对现场周围区域的道路拉警界线，疏导交通，并在通往事故现场的主要干道上实行交通管制，同时等待外部支授力量的到来。</w:t>
      </w:r>
    </w:p>
    <w:p w:rsidR="003F3031" w:rsidRDefault="00DB1FD6" w:rsidP="006A4729">
      <w:pPr>
        <w:ind w:firstLine="480"/>
      </w:pPr>
      <w:r>
        <w:t>③</w:t>
      </w:r>
      <w:r>
        <w:t>疏散措施：突发环境事件时迅速将警戒区及污染区内与事故应急处理无关的人员撤离，以减少不必要的人员伤亡。通过风向、风速仪确定疏散方向、路径，并通过突发事件联动系统进行通知。</w:t>
      </w:r>
    </w:p>
    <w:p w:rsidR="003F3031" w:rsidRDefault="00DB1FD6">
      <w:pPr>
        <w:ind w:firstLineChars="0" w:firstLine="0"/>
        <w:rPr>
          <w:b/>
          <w:bCs/>
        </w:rPr>
      </w:pPr>
      <w:r>
        <w:rPr>
          <w:b/>
          <w:bCs/>
        </w:rPr>
        <w:t>4.3.2.2</w:t>
      </w:r>
      <w:r>
        <w:rPr>
          <w:b/>
          <w:bCs/>
        </w:rPr>
        <w:t>火灾</w:t>
      </w:r>
      <w:r>
        <w:rPr>
          <w:rFonts w:hint="eastAsia"/>
          <w:b/>
          <w:bCs/>
        </w:rPr>
        <w:t>伴生</w:t>
      </w:r>
      <w:r>
        <w:rPr>
          <w:rFonts w:hint="eastAsia"/>
          <w:b/>
          <w:bCs/>
        </w:rPr>
        <w:t>/</w:t>
      </w:r>
      <w:r>
        <w:rPr>
          <w:rFonts w:hint="eastAsia"/>
          <w:b/>
          <w:bCs/>
        </w:rPr>
        <w:t>次生事故</w:t>
      </w:r>
      <w:r>
        <w:rPr>
          <w:b/>
          <w:bCs/>
        </w:rPr>
        <w:t>应急处置措施</w:t>
      </w:r>
    </w:p>
    <w:p w:rsidR="003F3031" w:rsidRDefault="00DB1FD6" w:rsidP="006A4729">
      <w:pPr>
        <w:ind w:firstLine="480"/>
      </w:pPr>
      <w:r>
        <w:lastRenderedPageBreak/>
        <w:t>①</w:t>
      </w:r>
      <w:r>
        <w:t>启动火警报警装置，快速疏散办公区人群，启动消防预案；</w:t>
      </w:r>
    </w:p>
    <w:p w:rsidR="003F3031" w:rsidRDefault="00DB1FD6" w:rsidP="006A4729">
      <w:pPr>
        <w:ind w:firstLine="480"/>
      </w:pPr>
      <w:r>
        <w:t>②</w:t>
      </w:r>
      <w:r>
        <w:t>切断周边电源以及易燃物品，防止火势的蔓延；</w:t>
      </w:r>
    </w:p>
    <w:p w:rsidR="003F3031" w:rsidRDefault="00DB1FD6" w:rsidP="006A4729">
      <w:pPr>
        <w:ind w:firstLine="480"/>
      </w:pPr>
      <w:r>
        <w:t>③</w:t>
      </w:r>
      <w:r>
        <w:t>迅速穿戴防毒面具、消防防护服以及消防水鞋进入处置现场；</w:t>
      </w:r>
    </w:p>
    <w:p w:rsidR="003F3031" w:rsidRDefault="00DB1FD6" w:rsidP="006A4729">
      <w:pPr>
        <w:ind w:firstLine="480"/>
      </w:pPr>
      <w:r>
        <w:t>④</w:t>
      </w:r>
      <w:r>
        <w:t>火灾发生地附近第一发现人在保证个人人身安全的前提下有义务就近使用消防设施、器材展开初期火灾的扑救工作，尽力控制火灾的蔓延，保持同应急指挥中心或值班室的联系，等待相关人员的到来。</w:t>
      </w:r>
    </w:p>
    <w:p w:rsidR="003F3031" w:rsidRDefault="00DB1FD6" w:rsidP="006A4729">
      <w:pPr>
        <w:ind w:firstLine="480"/>
      </w:pPr>
      <w:r>
        <w:t>⑤</w:t>
      </w:r>
      <w:r>
        <w:rPr>
          <w:rFonts w:hint="eastAsia"/>
        </w:rPr>
        <w:t>若发现保险粉遇湿燃烧，应尽快转移周边可燃物，避免火势扩大，不得使用水灭火，应使用沙土、干粉灭火器等灭火。</w:t>
      </w:r>
    </w:p>
    <w:p w:rsidR="003F3031" w:rsidRDefault="00DB1FD6" w:rsidP="006A4729">
      <w:pPr>
        <w:ind w:firstLine="480"/>
      </w:pPr>
      <w:r>
        <w:t>⑥</w:t>
      </w:r>
      <w:r>
        <w:t>若火势小，可以用手提灭火器进行扑救。若事故现场继续蔓延扩大，第一发现人应立即呼喊相告附近相关人员及值班人员。现场指挥人员通知各救援小组快速集结，快速反应履行各自职责投入灭火行动。同时向公安消防机构报火警</w:t>
      </w:r>
      <w:r>
        <w:t>119</w:t>
      </w:r>
      <w:r>
        <w:t>，及向有关部门报告，派人接应消防车辆。</w:t>
      </w:r>
    </w:p>
    <w:p w:rsidR="003F3031" w:rsidRDefault="00DB1FD6" w:rsidP="006A4729">
      <w:pPr>
        <w:ind w:firstLine="480"/>
      </w:pPr>
      <w:r>
        <w:t>⑦</w:t>
      </w:r>
      <w:r>
        <w:t>若在救援过程中，有救援人员出现中毒现象，应立即脱离现场至空气新鲜处，保持呼吸通畅，呼吸停止时应立即给予人工呼吸，或使用其他医疗呼吸器及时进行救治。</w:t>
      </w:r>
    </w:p>
    <w:p w:rsidR="003F3031" w:rsidRDefault="00DB1FD6" w:rsidP="006A4729">
      <w:pPr>
        <w:ind w:firstLine="480"/>
      </w:pPr>
      <w:r>
        <w:t>⑧</w:t>
      </w:r>
      <w:r>
        <w:t>将消防过程中产生的消防垃圾有效收集在聚乙烯桶中，消防废水截流在厂区雨水管网内，收集进入事故应急池，后续委托处置。</w:t>
      </w:r>
    </w:p>
    <w:p w:rsidR="003F3031" w:rsidRDefault="00DB1FD6" w:rsidP="006A4729">
      <w:pPr>
        <w:ind w:firstLine="480"/>
      </w:pPr>
      <w:r>
        <w:rPr>
          <w:rFonts w:hint="eastAsia"/>
        </w:rPr>
        <w:t>⑨</w:t>
      </w:r>
      <w:r>
        <w:t>事故处置完毕后，将消防过程中产生的消防废物委托第三方有资质单位处理。</w:t>
      </w:r>
    </w:p>
    <w:p w:rsidR="003F3031" w:rsidRDefault="00DB1FD6">
      <w:pPr>
        <w:keepNext/>
        <w:ind w:firstLineChars="0" w:firstLine="0"/>
        <w:rPr>
          <w:b/>
          <w:bCs/>
        </w:rPr>
      </w:pPr>
      <w:r>
        <w:rPr>
          <w:b/>
          <w:bCs/>
        </w:rPr>
        <w:t>4.2.2.3</w:t>
      </w:r>
      <w:bookmarkStart w:id="735" w:name="_Toc22581_WPSOffice_Level2"/>
      <w:bookmarkStart w:id="736" w:name="_Toc5696"/>
      <w:r>
        <w:rPr>
          <w:rFonts w:hint="eastAsia"/>
          <w:b/>
          <w:bCs/>
        </w:rPr>
        <w:t>污水事故排放</w:t>
      </w:r>
      <w:r>
        <w:rPr>
          <w:b/>
          <w:bCs/>
        </w:rPr>
        <w:t>应急处置措施</w:t>
      </w:r>
    </w:p>
    <w:p w:rsidR="003F3031" w:rsidRDefault="00DB1FD6" w:rsidP="006A4729">
      <w:pPr>
        <w:keepNext/>
        <w:ind w:firstLine="482"/>
        <w:outlineLvl w:val="4"/>
        <w:rPr>
          <w:b/>
          <w:bCs/>
        </w:rPr>
      </w:pPr>
      <w:r>
        <w:rPr>
          <w:rFonts w:hint="eastAsia"/>
          <w:b/>
          <w:bCs/>
        </w:rPr>
        <w:t>1</w:t>
      </w:r>
      <w:r>
        <w:rPr>
          <w:rFonts w:hint="eastAsia"/>
          <w:b/>
          <w:bCs/>
        </w:rPr>
        <w:t>、出水水质不达标</w:t>
      </w:r>
      <w:r>
        <w:rPr>
          <w:b/>
          <w:bCs/>
        </w:rPr>
        <w:t>应急措施</w:t>
      </w:r>
    </w:p>
    <w:p w:rsidR="003F3031" w:rsidRDefault="00DB1FD6" w:rsidP="006A4729">
      <w:pPr>
        <w:ind w:firstLine="480"/>
      </w:pPr>
      <w:r>
        <w:rPr>
          <w:rFonts w:hint="eastAsia"/>
        </w:rPr>
        <w:t>厂区出水口安装水质在线监测设施，当出现出水水质不达标时，应立即关闭进水阀门，停止进水。根据超标因子分析判断故障工艺，并对该工艺设施进行排查检修，通过调整工艺参数，使污水处理设施恢复正常。</w:t>
      </w:r>
    </w:p>
    <w:p w:rsidR="003F3031" w:rsidRDefault="00DB1FD6" w:rsidP="006A4729">
      <w:pPr>
        <w:ind w:firstLine="482"/>
        <w:outlineLvl w:val="4"/>
        <w:rPr>
          <w:b/>
          <w:bCs/>
        </w:rPr>
      </w:pPr>
      <w:r>
        <w:rPr>
          <w:rFonts w:hint="eastAsia"/>
          <w:b/>
          <w:bCs/>
        </w:rPr>
        <w:t>2</w:t>
      </w:r>
      <w:r>
        <w:rPr>
          <w:rFonts w:hint="eastAsia"/>
          <w:b/>
          <w:bCs/>
        </w:rPr>
        <w:t>、设备停电导致污水事故排放应急处置措施</w:t>
      </w:r>
    </w:p>
    <w:p w:rsidR="003F3031" w:rsidRDefault="00DB1FD6" w:rsidP="006A4729">
      <w:pPr>
        <w:ind w:firstLine="480"/>
      </w:pPr>
      <w:r>
        <w:rPr>
          <w:rFonts w:hint="eastAsia"/>
        </w:rPr>
        <w:t>当厂区出现停电状况时，应立即启用备用电源，同时启动二级响应，由抢险救援组关闭进出水阀门。由后勤保障组联络赤壁市陆水工业园污水处理厂，通知停电状况、水质超标情况、应急处理情况，并联络供电公司查询停电情况，包括断电原因、范围、持续时间等信息，做好断电期间防控措施。若为事故断电还应尽快联络抢险队伍对厂区或区域电路进行检修，尽快恢复供电。</w:t>
      </w:r>
    </w:p>
    <w:p w:rsidR="003F3031" w:rsidRDefault="00DB1FD6" w:rsidP="006A4729">
      <w:pPr>
        <w:ind w:firstLine="482"/>
        <w:outlineLvl w:val="4"/>
        <w:rPr>
          <w:b/>
          <w:bCs/>
        </w:rPr>
      </w:pPr>
      <w:r>
        <w:rPr>
          <w:rFonts w:hint="eastAsia"/>
          <w:b/>
          <w:bCs/>
        </w:rPr>
        <w:t>3</w:t>
      </w:r>
      <w:r>
        <w:rPr>
          <w:rFonts w:hint="eastAsia"/>
          <w:b/>
          <w:bCs/>
        </w:rPr>
        <w:t>、污水泄漏导致污水事故排放应急处置措施</w:t>
      </w:r>
    </w:p>
    <w:p w:rsidR="003F3031" w:rsidRDefault="00DB1FD6" w:rsidP="006A4729">
      <w:pPr>
        <w:ind w:firstLine="480"/>
      </w:pPr>
      <w:r>
        <w:rPr>
          <w:rFonts w:hint="eastAsia"/>
        </w:rPr>
        <w:t>当</w:t>
      </w:r>
      <w:r>
        <w:t>发生污水泄漏事故，应</w:t>
      </w:r>
      <w:r>
        <w:rPr>
          <w:rFonts w:hint="eastAsia"/>
        </w:rPr>
        <w:t>根据泄漏量与泄漏范围启动三级以上响应，</w:t>
      </w:r>
      <w:r>
        <w:t>及时</w:t>
      </w:r>
      <w:r>
        <w:rPr>
          <w:rFonts w:hint="eastAsia"/>
        </w:rPr>
        <w:t>关闭泄漏点上</w:t>
      </w:r>
      <w:r>
        <w:rPr>
          <w:rFonts w:hint="eastAsia"/>
        </w:rPr>
        <w:lastRenderedPageBreak/>
        <w:t>方阀门，</w:t>
      </w:r>
      <w:r>
        <w:t>封堵</w:t>
      </w:r>
      <w:r>
        <w:rPr>
          <w:rFonts w:hint="eastAsia"/>
        </w:rPr>
        <w:t>泄</w:t>
      </w:r>
      <w:r>
        <w:t>漏点，通过</w:t>
      </w:r>
      <w:r>
        <w:rPr>
          <w:rFonts w:hint="eastAsia"/>
        </w:rPr>
        <w:t>管网、水泵等设备收集泄漏污水至事故应急池中，并联络抢险救援组对泄漏设备与设施进行疏通与修补。</w:t>
      </w:r>
    </w:p>
    <w:p w:rsidR="003F3031" w:rsidRDefault="00DB1FD6">
      <w:pPr>
        <w:ind w:firstLineChars="0" w:firstLine="0"/>
        <w:rPr>
          <w:b/>
          <w:bCs/>
        </w:rPr>
      </w:pPr>
      <w:r>
        <w:rPr>
          <w:rFonts w:hint="eastAsia"/>
          <w:b/>
          <w:bCs/>
        </w:rPr>
        <w:t>4.3.2.4</w:t>
      </w:r>
      <w:r>
        <w:rPr>
          <w:b/>
          <w:bCs/>
        </w:rPr>
        <w:t>废气事故排放应急处置措施</w:t>
      </w:r>
    </w:p>
    <w:p w:rsidR="003F3031" w:rsidRDefault="00DB1FD6" w:rsidP="006A4729">
      <w:pPr>
        <w:ind w:firstLine="480"/>
      </w:pPr>
      <w:r>
        <w:t>生产废气事故排放时，</w:t>
      </w:r>
      <w:r>
        <w:rPr>
          <w:rFonts w:hint="eastAsia"/>
        </w:rPr>
        <w:t>应根据事故情况，启动应急响应</w:t>
      </w:r>
      <w:r>
        <w:t>，停止生产，排查故障设施并进行检修。同时联系应急监测单位进行监测，确定超标程度与扩散情况，若超标区域扩散至厂界外，应启动一级响应，并及时联络周边村组（</w:t>
      </w:r>
      <w:r>
        <w:rPr>
          <w:rFonts w:hint="eastAsia"/>
        </w:rPr>
        <w:t>刘家塆、黄家湾、丁滩咀</w:t>
      </w:r>
      <w:r>
        <w:t>）进行疏散。</w:t>
      </w:r>
    </w:p>
    <w:p w:rsidR="003F3031" w:rsidRDefault="00DB1FD6">
      <w:pPr>
        <w:ind w:firstLineChars="0" w:firstLine="0"/>
        <w:rPr>
          <w:b/>
          <w:bCs/>
          <w:lang w:val="zh-CN"/>
        </w:rPr>
      </w:pPr>
      <w:r>
        <w:rPr>
          <w:b/>
          <w:bCs/>
        </w:rPr>
        <w:t>4.3.2.</w:t>
      </w:r>
      <w:r>
        <w:rPr>
          <w:rFonts w:hint="eastAsia"/>
          <w:b/>
          <w:bCs/>
        </w:rPr>
        <w:t>5</w:t>
      </w:r>
      <w:r>
        <w:rPr>
          <w:b/>
          <w:bCs/>
          <w:lang w:val="zh-CN"/>
        </w:rPr>
        <w:t>事件可能扩大后的应急措施</w:t>
      </w:r>
    </w:p>
    <w:p w:rsidR="003F3031" w:rsidRDefault="00DB1FD6" w:rsidP="006A4729">
      <w:pPr>
        <w:ind w:firstLine="480"/>
      </w:pPr>
      <w:r>
        <w:t>当事件有扩大趋势时：</w:t>
      </w:r>
    </w:p>
    <w:p w:rsidR="003F3031" w:rsidRDefault="00DB1FD6" w:rsidP="006A4729">
      <w:pPr>
        <w:ind w:firstLine="480"/>
      </w:pPr>
      <w:r>
        <w:t>①</w:t>
      </w:r>
      <w:r>
        <w:t>根据事件扩大后的影响范围、影响程度及气候条件，提出相关人员撤离事件现场及请求相关部门、单位援助的建议；</w:t>
      </w:r>
    </w:p>
    <w:p w:rsidR="003F3031" w:rsidRDefault="00DB1FD6" w:rsidP="006A4729">
      <w:pPr>
        <w:ind w:firstLine="480"/>
      </w:pPr>
      <w:r>
        <w:t>②</w:t>
      </w:r>
      <w:r>
        <w:t>评估事件扩大后的影响范围由总指挥向政府机关提出附近群众疏散的建议；</w:t>
      </w:r>
    </w:p>
    <w:p w:rsidR="003F3031" w:rsidRDefault="00DB1FD6" w:rsidP="006A4729">
      <w:pPr>
        <w:ind w:firstLine="480"/>
      </w:pPr>
      <w:r>
        <w:t>③</w:t>
      </w:r>
      <w:r>
        <w:t>根据事件扩大趋势采取相应控制措施，减缓或阻止污染扩大；</w:t>
      </w:r>
    </w:p>
    <w:p w:rsidR="003F3031" w:rsidRDefault="00DB1FD6" w:rsidP="006A4729">
      <w:pPr>
        <w:ind w:firstLine="480"/>
      </w:pPr>
      <w:r>
        <w:t>当事件已经扩大时，根据事件扩大后的情况采取相应抢救、救援及控制措施，将事故影响降到最低。</w:t>
      </w:r>
    </w:p>
    <w:p w:rsidR="003F3031" w:rsidRDefault="00DB1FD6">
      <w:pPr>
        <w:ind w:firstLineChars="0" w:firstLine="0"/>
        <w:rPr>
          <w:b/>
          <w:bCs/>
          <w:lang w:val="zh-CN"/>
        </w:rPr>
      </w:pPr>
      <w:bookmarkStart w:id="737" w:name="_Toc2156"/>
      <w:bookmarkStart w:id="738" w:name="_Toc12529"/>
      <w:bookmarkStart w:id="739" w:name="_Toc523160377"/>
      <w:bookmarkStart w:id="740" w:name="_Toc515435539"/>
      <w:bookmarkStart w:id="741" w:name="_Toc512693892"/>
      <w:r>
        <w:rPr>
          <w:b/>
          <w:bCs/>
        </w:rPr>
        <w:t>4.3.2.</w:t>
      </w:r>
      <w:bookmarkEnd w:id="737"/>
      <w:bookmarkEnd w:id="738"/>
      <w:bookmarkEnd w:id="739"/>
      <w:bookmarkEnd w:id="740"/>
      <w:bookmarkEnd w:id="741"/>
      <w:r>
        <w:rPr>
          <w:rFonts w:hint="eastAsia"/>
          <w:b/>
          <w:bCs/>
        </w:rPr>
        <w:t>6</w:t>
      </w:r>
      <w:r>
        <w:rPr>
          <w:b/>
          <w:bCs/>
          <w:lang w:val="zh-CN"/>
        </w:rPr>
        <w:t>人员隔离与疏散</w:t>
      </w:r>
    </w:p>
    <w:p w:rsidR="003F3031" w:rsidRDefault="00DB1FD6" w:rsidP="006A4729">
      <w:pPr>
        <w:ind w:firstLine="482"/>
        <w:rPr>
          <w:b/>
          <w:bCs/>
        </w:rPr>
      </w:pPr>
      <w:r>
        <w:rPr>
          <w:b/>
          <w:bCs/>
        </w:rPr>
        <w:t>1</w:t>
      </w:r>
      <w:r>
        <w:rPr>
          <w:b/>
          <w:bCs/>
        </w:rPr>
        <w:t>、疏散工具</w:t>
      </w:r>
    </w:p>
    <w:p w:rsidR="003F3031" w:rsidRDefault="00DB1FD6" w:rsidP="006A4729">
      <w:pPr>
        <w:ind w:firstLine="480"/>
      </w:pPr>
      <w:r>
        <w:t>本企业人员疏散可利用公务车辆、交通车等疏散工具。疏散过程中若采用汽车作为疏散工具时，驾车期间宜关闭汽窗，切勿启动对外通风系统，且尽可能载乘他人远离污染受灾区。</w:t>
      </w:r>
    </w:p>
    <w:p w:rsidR="003F3031" w:rsidRDefault="00DB1FD6" w:rsidP="006A4729">
      <w:pPr>
        <w:ind w:firstLine="482"/>
        <w:rPr>
          <w:b/>
          <w:bCs/>
        </w:rPr>
      </w:pPr>
      <w:r>
        <w:rPr>
          <w:b/>
          <w:bCs/>
        </w:rPr>
        <w:t>2</w:t>
      </w:r>
      <w:r>
        <w:rPr>
          <w:b/>
          <w:bCs/>
        </w:rPr>
        <w:t>、疏散路线与集合地点</w:t>
      </w:r>
    </w:p>
    <w:p w:rsidR="003F3031" w:rsidRDefault="00DB1FD6" w:rsidP="006A4729">
      <w:pPr>
        <w:ind w:firstLine="480"/>
      </w:pPr>
      <w:r>
        <w:t>为使疏散计划执行期间厂区内部员工们皆能有序撤离厂区，且部门负责人能随时了解员工状况，采取必要应急措施，员工们可依指示迅速撤离。依当时之风向及泄漏地，判断疏散路线指示员工依此路线疏散至集合地点，等候清点人数。</w:t>
      </w:r>
    </w:p>
    <w:p w:rsidR="003F3031" w:rsidRDefault="00DB1FD6" w:rsidP="006A4729">
      <w:pPr>
        <w:ind w:firstLine="480"/>
      </w:pPr>
      <w:r>
        <w:t>遇疏散警报响起，首先判断风向，原则上往上风处疏散，若泄漏源为上风处时，宜向与风向垂直之方向疏散（以宽度疏散）。</w:t>
      </w:r>
    </w:p>
    <w:p w:rsidR="003F3031" w:rsidRDefault="00DB1FD6">
      <w:pPr>
        <w:ind w:firstLineChars="0" w:firstLine="0"/>
        <w:rPr>
          <w:b/>
          <w:bCs/>
        </w:rPr>
      </w:pPr>
      <w:bookmarkStart w:id="742" w:name="_Toc10255"/>
      <w:bookmarkStart w:id="743" w:name="_Toc10669"/>
      <w:r>
        <w:rPr>
          <w:b/>
          <w:bCs/>
        </w:rPr>
        <w:t>4.3.2.</w:t>
      </w:r>
      <w:bookmarkEnd w:id="735"/>
      <w:bookmarkEnd w:id="736"/>
      <w:bookmarkEnd w:id="742"/>
      <w:bookmarkEnd w:id="743"/>
      <w:r>
        <w:rPr>
          <w:rFonts w:hint="eastAsia"/>
          <w:b/>
          <w:bCs/>
        </w:rPr>
        <w:t>7</w:t>
      </w:r>
      <w:r>
        <w:rPr>
          <w:b/>
          <w:bCs/>
        </w:rPr>
        <w:t>现场保护和洗消处置</w:t>
      </w:r>
    </w:p>
    <w:p w:rsidR="003F3031" w:rsidRDefault="00DB1FD6" w:rsidP="006A4729">
      <w:pPr>
        <w:ind w:firstLine="482"/>
        <w:rPr>
          <w:b/>
          <w:bCs/>
        </w:rPr>
      </w:pPr>
      <w:r>
        <w:rPr>
          <w:b/>
          <w:bCs/>
        </w:rPr>
        <w:t>1</w:t>
      </w:r>
      <w:r>
        <w:rPr>
          <w:b/>
          <w:bCs/>
        </w:rPr>
        <w:t>、事故现场的保护措施</w:t>
      </w:r>
    </w:p>
    <w:p w:rsidR="003F3031" w:rsidRDefault="00DB1FD6" w:rsidP="006A4729">
      <w:pPr>
        <w:ind w:firstLine="480"/>
      </w:pPr>
      <w:r>
        <w:t>事故发生后，事故现场的警戒及保护工作由</w:t>
      </w:r>
      <w:r>
        <w:rPr>
          <w:rFonts w:hint="eastAsia"/>
        </w:rPr>
        <w:t>综合协调组</w:t>
      </w:r>
      <w:r>
        <w:t>负责进行。</w:t>
      </w:r>
    </w:p>
    <w:p w:rsidR="003F3031" w:rsidRDefault="00DB1FD6" w:rsidP="006A4729">
      <w:pPr>
        <w:ind w:firstLine="480"/>
      </w:pPr>
      <w:r>
        <w:t>①</w:t>
      </w:r>
      <w:r>
        <w:t>事故发生后，在对事故处理期间，由综合协调组对警戒区入口实行警戒封锁，建立警戒区域，设立标志和隔离带，对进入人员、车辆、物质进行检查、登记，禁止非抢险人员进入；</w:t>
      </w:r>
    </w:p>
    <w:p w:rsidR="003F3031" w:rsidRDefault="00DB1FD6" w:rsidP="006A4729">
      <w:pPr>
        <w:ind w:firstLine="480"/>
      </w:pPr>
      <w:r>
        <w:lastRenderedPageBreak/>
        <w:t>②</w:t>
      </w:r>
      <w:r>
        <w:t>事故处理完毕，人员撤离后，事故岗位实行警戒，未经抢险指挥部批准，所有人员禁止进入事故现场；</w:t>
      </w:r>
    </w:p>
    <w:p w:rsidR="003F3031" w:rsidRDefault="00DB1FD6" w:rsidP="006A4729">
      <w:pPr>
        <w:ind w:firstLine="480"/>
      </w:pPr>
      <w:r>
        <w:t>③</w:t>
      </w:r>
      <w:r>
        <w:t>事故现场的拍照、录像应经过应急指挥中心、总指挥的批准。未经批准，禁止任何对事故现场进行拍照录像；</w:t>
      </w:r>
    </w:p>
    <w:p w:rsidR="003F3031" w:rsidRDefault="00DB1FD6" w:rsidP="006A4729">
      <w:pPr>
        <w:ind w:firstLine="482"/>
        <w:rPr>
          <w:b/>
          <w:bCs/>
        </w:rPr>
      </w:pPr>
      <w:r>
        <w:rPr>
          <w:b/>
          <w:bCs/>
        </w:rPr>
        <w:t>2</w:t>
      </w:r>
      <w:r>
        <w:rPr>
          <w:b/>
          <w:bCs/>
        </w:rPr>
        <w:t>、现场净化方法确定</w:t>
      </w:r>
    </w:p>
    <w:p w:rsidR="003F3031" w:rsidRDefault="00DB1FD6" w:rsidP="006A4729">
      <w:pPr>
        <w:ind w:firstLine="480"/>
      </w:pPr>
      <w:r>
        <w:t>根据泄漏物的特性选择洗消的方法，主要方法有：</w:t>
      </w:r>
    </w:p>
    <w:p w:rsidR="003F3031" w:rsidRDefault="00DB1FD6" w:rsidP="006A4729">
      <w:pPr>
        <w:ind w:firstLine="480"/>
      </w:pPr>
      <w:r>
        <w:t>①</w:t>
      </w:r>
      <w:r>
        <w:t>物理洗消法（利用自然条件使毒物自行蒸发散失及被水解）；</w:t>
      </w:r>
    </w:p>
    <w:p w:rsidR="003F3031" w:rsidRDefault="00DB1FD6" w:rsidP="006A4729">
      <w:pPr>
        <w:ind w:firstLine="480"/>
      </w:pPr>
      <w:r>
        <w:t>②</w:t>
      </w:r>
      <w:r>
        <w:t>化学洗消法（主要有中和、氧化还原法、催化法等方法）；</w:t>
      </w:r>
    </w:p>
    <w:p w:rsidR="003F3031" w:rsidRDefault="00DB1FD6" w:rsidP="006A4729">
      <w:pPr>
        <w:ind w:firstLine="482"/>
        <w:rPr>
          <w:b/>
          <w:bCs/>
        </w:rPr>
      </w:pPr>
      <w:r>
        <w:rPr>
          <w:b/>
          <w:bCs/>
        </w:rPr>
        <w:t>3</w:t>
      </w:r>
      <w:r>
        <w:rPr>
          <w:b/>
          <w:bCs/>
        </w:rPr>
        <w:t>、现场洗消</w:t>
      </w:r>
    </w:p>
    <w:p w:rsidR="003F3031" w:rsidRDefault="00DB1FD6" w:rsidP="006A4729">
      <w:pPr>
        <w:ind w:firstLine="480"/>
      </w:pPr>
      <w:r>
        <w:t>事故处理完毕后，事故现场的净化工作由企业抢险救援组负责对事故现场的洗消工作。抢险救援小组人员穿戴好防护用品：防毒口罩、防护鞋、防护服、防护手套及防护眼镜</w:t>
      </w:r>
      <w:r>
        <w:rPr>
          <w:rFonts w:hint="eastAsia"/>
        </w:rPr>
        <w:t>。</w:t>
      </w:r>
    </w:p>
    <w:p w:rsidR="003F3031" w:rsidRDefault="00DB1FD6" w:rsidP="00FF01E8">
      <w:pPr>
        <w:pStyle w:val="2"/>
        <w:spacing w:before="120" w:after="120"/>
        <w:ind w:firstLine="643"/>
      </w:pPr>
      <w:bookmarkStart w:id="744" w:name="_Toc9970"/>
      <w:bookmarkStart w:id="745" w:name="_Toc24288"/>
      <w:bookmarkStart w:id="746" w:name="_Toc23554"/>
      <w:bookmarkStart w:id="747" w:name="_Toc32248"/>
      <w:bookmarkStart w:id="748" w:name="_Toc30325"/>
      <w:bookmarkStart w:id="749" w:name="_Toc22704"/>
      <w:bookmarkStart w:id="750" w:name="_Toc5906"/>
      <w:bookmarkStart w:id="751" w:name="_Toc1871"/>
      <w:bookmarkStart w:id="752" w:name="_Toc9477"/>
      <w:r>
        <w:t>应急监测</w:t>
      </w:r>
      <w:bookmarkEnd w:id="744"/>
      <w:bookmarkEnd w:id="745"/>
      <w:bookmarkEnd w:id="746"/>
      <w:bookmarkEnd w:id="747"/>
      <w:bookmarkEnd w:id="748"/>
      <w:bookmarkEnd w:id="749"/>
      <w:bookmarkEnd w:id="750"/>
      <w:bookmarkEnd w:id="751"/>
      <w:bookmarkEnd w:id="752"/>
    </w:p>
    <w:p w:rsidR="003F3031" w:rsidRDefault="00DB1FD6" w:rsidP="00FF01E8">
      <w:pPr>
        <w:pStyle w:val="3"/>
        <w:spacing w:before="120" w:after="120"/>
        <w:ind w:firstLine="602"/>
      </w:pPr>
      <w:bookmarkStart w:id="753" w:name="_Toc11863955"/>
      <w:r>
        <w:t>监测机构</w:t>
      </w:r>
      <w:bookmarkEnd w:id="753"/>
    </w:p>
    <w:p w:rsidR="003F3031" w:rsidRDefault="00DB1FD6" w:rsidP="006A4729">
      <w:pPr>
        <w:ind w:firstLine="480"/>
      </w:pPr>
      <w:r>
        <w:t>企业不具备废气的日常常规检测能力，如发生突发环境事件，应通知委托检测机构，由应急监测队协助开展应急监测。根据事件发展情况，迅速确定监测方案，及时开展应急监测工作，对污染物进行采样分析；在尽可能短的时间内作出判断，综合分析突发环境事件污染变化趋势，预测并报告突发环境事件的发展情况和污染物的变化情况，作为突发环境事件应急决策的依据，同时上报咸宁市生态环境局</w:t>
      </w:r>
      <w:r>
        <w:rPr>
          <w:rFonts w:hint="eastAsia"/>
        </w:rPr>
        <w:t>赤壁市分局</w:t>
      </w:r>
      <w:r>
        <w:t>。</w:t>
      </w:r>
    </w:p>
    <w:p w:rsidR="003F3031" w:rsidRDefault="00DB1FD6" w:rsidP="006A4729">
      <w:pPr>
        <w:ind w:firstLine="480"/>
      </w:pPr>
      <w:r>
        <w:t>建议企业与委托检测机构签订应急监测意向协议，在发生突发事件时，由其负责本企业应急监测工作。</w:t>
      </w:r>
    </w:p>
    <w:p w:rsidR="003F3031" w:rsidRDefault="00DB1FD6" w:rsidP="00FF01E8">
      <w:pPr>
        <w:pStyle w:val="3"/>
        <w:spacing w:before="120" w:after="120"/>
        <w:ind w:firstLine="602"/>
      </w:pPr>
      <w:r>
        <w:t>应急准备与事故预警</w:t>
      </w:r>
    </w:p>
    <w:p w:rsidR="003F3031" w:rsidRDefault="00DB1FD6" w:rsidP="006A4729">
      <w:pPr>
        <w:ind w:firstLine="480"/>
      </w:pPr>
      <w:r>
        <w:t>应急监测小组成员的联系电话应确保</w:t>
      </w:r>
      <w:r>
        <w:t>24</w:t>
      </w:r>
      <w:r>
        <w:t>小时畅通。各室应根据各自职责，制定严格的管理规章制度和应急工作程序，做好突发性环境事件应急监测的前期基础保障工作，发生事故时应确保能及时派出监测人员。</w:t>
      </w:r>
    </w:p>
    <w:p w:rsidR="003F3031" w:rsidRDefault="00DB1FD6" w:rsidP="00FF01E8">
      <w:pPr>
        <w:pStyle w:val="3"/>
        <w:spacing w:before="120" w:after="120"/>
        <w:ind w:firstLine="602"/>
      </w:pPr>
      <w:r>
        <w:t>应急监测原则及要求</w:t>
      </w:r>
    </w:p>
    <w:p w:rsidR="003F3031" w:rsidRDefault="00DB1FD6" w:rsidP="006A4729">
      <w:pPr>
        <w:ind w:firstLine="480"/>
      </w:pPr>
      <w:r>
        <w:t>根据《突发环境事件应急监测技术规范》（</w:t>
      </w:r>
      <w:r>
        <w:t>HJ 589-2021</w:t>
      </w:r>
      <w:r>
        <w:t>），应急监测包括污染态势初步判别和跟踪监测两个阶段。</w:t>
      </w:r>
    </w:p>
    <w:p w:rsidR="003F3031" w:rsidRDefault="00DB1FD6">
      <w:pPr>
        <w:ind w:firstLineChars="0" w:firstLine="0"/>
        <w:rPr>
          <w:b/>
          <w:bCs/>
        </w:rPr>
      </w:pPr>
      <w:r>
        <w:rPr>
          <w:b/>
          <w:bCs/>
        </w:rPr>
        <w:lastRenderedPageBreak/>
        <w:t>4.4.3.1</w:t>
      </w:r>
      <w:r>
        <w:rPr>
          <w:b/>
          <w:bCs/>
        </w:rPr>
        <w:t>应急监测启动及工作原则</w:t>
      </w:r>
    </w:p>
    <w:p w:rsidR="003F3031" w:rsidRDefault="00DB1FD6" w:rsidP="006A4729">
      <w:pPr>
        <w:ind w:firstLine="480"/>
      </w:pPr>
      <w:r>
        <w:t>①</w:t>
      </w:r>
      <w:r>
        <w:t>应急监测组接到应急响应指令时，应做好相应记录并立即启动应急监测预案，开展应急监测工作，同时通知委托检测机构前来监测。</w:t>
      </w:r>
    </w:p>
    <w:p w:rsidR="003F3031" w:rsidRDefault="00DB1FD6" w:rsidP="006A4729">
      <w:pPr>
        <w:ind w:firstLine="480"/>
      </w:pPr>
      <w:r>
        <w:t>②</w:t>
      </w:r>
      <w:r>
        <w:t>突发环境事件发生后，应急监测队伍应立即按照相关预案，在确保安全的前提下，开展应急监测工作。突发环境事件应急监测预案内容包括但不限于总则、组织体系、应急程序、保障措施、附则、附件等部分，具体内容由生态环境监测机构根据自身组织管理方式细化。</w:t>
      </w:r>
    </w:p>
    <w:p w:rsidR="003F3031" w:rsidRDefault="00DB1FD6" w:rsidP="006A4729">
      <w:pPr>
        <w:ind w:firstLine="480"/>
      </w:pPr>
      <w:r>
        <w:t>③</w:t>
      </w:r>
      <w:r>
        <w:t>开展应急监测工作，应尽可能以足够的时空代表性的监测结果，尽快为突发环境事件应急决策提供可靠依据。在污染态势初步判别阶段，应以第一时间确定污染物种类、监测项目、大致污染范围及程度为工作原则；在跟踪监测阶段，应以快速获取污染物浓度及其动态变化信息为工作原则。</w:t>
      </w:r>
    </w:p>
    <w:p w:rsidR="003F3031" w:rsidRDefault="00DB1FD6">
      <w:pPr>
        <w:ind w:firstLineChars="0" w:firstLine="0"/>
        <w:rPr>
          <w:b/>
          <w:bCs/>
        </w:rPr>
      </w:pPr>
      <w:r>
        <w:rPr>
          <w:b/>
          <w:bCs/>
        </w:rPr>
        <w:t>4.4.3.2</w:t>
      </w:r>
      <w:r>
        <w:rPr>
          <w:b/>
          <w:bCs/>
        </w:rPr>
        <w:t>污染态势初步判别</w:t>
      </w:r>
    </w:p>
    <w:p w:rsidR="003F3031" w:rsidRDefault="00DB1FD6" w:rsidP="006A4729">
      <w:pPr>
        <w:ind w:firstLine="480"/>
      </w:pPr>
      <w:r>
        <w:t>①</w:t>
      </w:r>
      <w:r>
        <w:t>迅速通过各种渠道搜集突发环境事件相关信息，初步了解污染物种类、污染状况及可能的污染范围及程度。</w:t>
      </w:r>
    </w:p>
    <w:p w:rsidR="003F3031" w:rsidRDefault="00DB1FD6" w:rsidP="006A4729">
      <w:pPr>
        <w:ind w:firstLine="480"/>
      </w:pPr>
      <w:r>
        <w:t>②</w:t>
      </w:r>
      <w:r>
        <w:t>现场调查事件发生的时间和地点，必要的水文气象及地质等参数，可能存在的污染物名称及排放量，污染物影响范围，周围是否有敏感点，可能受影响的环境要素及其功能区划等；污染物特性的简要说明；其他相关信息（如盛放有毒有害污染物的容器、标签等信息）。</w:t>
      </w:r>
    </w:p>
    <w:p w:rsidR="003F3031" w:rsidRDefault="00DB1FD6" w:rsidP="006A4729">
      <w:pPr>
        <w:ind w:firstLine="480"/>
      </w:pPr>
      <w:r>
        <w:t>③</w:t>
      </w:r>
      <w:r>
        <w:t>优先选择特征污染物和主要污染因子作为监测项目，根据污染事件的性质和环境污染状况确认在环境中积累较多、对环境危害较大、影响范围广、毒性较强的污染物，或者为污染事件对环境造成严重不良影响的特定项目，并根据污染物性质（自然性、扩散性或活性、毒性、可持续性、生物可降解性或积累性、潜在毒性）及污染趋势，按可行性原则（尽量有监测方法、评价标准或要求）进行确定。</w:t>
      </w:r>
    </w:p>
    <w:p w:rsidR="003F3031" w:rsidRDefault="00DB1FD6">
      <w:pPr>
        <w:ind w:firstLineChars="0" w:firstLine="0"/>
        <w:rPr>
          <w:b/>
          <w:bCs/>
        </w:rPr>
      </w:pPr>
      <w:r>
        <w:rPr>
          <w:b/>
          <w:bCs/>
        </w:rPr>
        <w:t>4.4.3.3</w:t>
      </w:r>
      <w:r>
        <w:rPr>
          <w:b/>
          <w:bCs/>
        </w:rPr>
        <w:t>应急监测方案</w:t>
      </w:r>
    </w:p>
    <w:p w:rsidR="003F3031" w:rsidRDefault="00DB1FD6" w:rsidP="006A4729">
      <w:pPr>
        <w:ind w:firstLine="482"/>
        <w:rPr>
          <w:b/>
          <w:bCs/>
        </w:rPr>
      </w:pPr>
      <w:r>
        <w:rPr>
          <w:b/>
          <w:bCs/>
        </w:rPr>
        <w:t>1</w:t>
      </w:r>
      <w:r>
        <w:rPr>
          <w:b/>
          <w:bCs/>
        </w:rPr>
        <w:t>、监测内容</w:t>
      </w:r>
    </w:p>
    <w:p w:rsidR="003F3031" w:rsidRDefault="00DB1FD6" w:rsidP="006A4729">
      <w:pPr>
        <w:ind w:firstLine="480"/>
      </w:pPr>
      <w:r>
        <w:t>根据污染态势初步判别结果，编制应急监测方案。应急监测方案应包括但不限于突发环境事件概况、监测布点及距事发地距离、监测断面（点位）经纬度及示意图、监测频次、监测项目、监测方法、评价标准或要求、质量保证和质量控制、数据报送要求、人员分工及联系方式、安全防护等方面内容。</w:t>
      </w:r>
    </w:p>
    <w:p w:rsidR="003F3031" w:rsidRDefault="00DB1FD6" w:rsidP="006A4729">
      <w:pPr>
        <w:ind w:firstLine="482"/>
        <w:rPr>
          <w:b/>
          <w:bCs/>
        </w:rPr>
      </w:pPr>
      <w:r>
        <w:rPr>
          <w:b/>
          <w:bCs/>
        </w:rPr>
        <w:t>2</w:t>
      </w:r>
      <w:r>
        <w:rPr>
          <w:b/>
          <w:bCs/>
        </w:rPr>
        <w:t>、布点原则</w:t>
      </w:r>
    </w:p>
    <w:p w:rsidR="003F3031" w:rsidRDefault="00DB1FD6" w:rsidP="006A4729">
      <w:pPr>
        <w:ind w:firstLine="480"/>
      </w:pPr>
      <w:r>
        <w:t>①</w:t>
      </w:r>
      <w:r>
        <w:t>应急监测污染物定性阶段采样点位一般以突发环境事件发生地及可能受影响的环境区域为主，同时应注重人群和生活环境、事件发生地周围重要生态环境保护目标及环境敏感点，</w:t>
      </w:r>
      <w:r>
        <w:lastRenderedPageBreak/>
        <w:t>重点关注对饮用水水源地、人群活动区域的空气、农田土壤、自然保护区、风景名胜区及其他需要特殊保护的区域的影响，合理设置监测断面（点），判断污染团（带）位置、反映污染变化趋势、了解应急处置效果。应根据突发环境事件应急处置情况动态及时更新调整布设点位。</w:t>
      </w:r>
    </w:p>
    <w:p w:rsidR="003F3031" w:rsidRDefault="00DB1FD6" w:rsidP="006A4729">
      <w:pPr>
        <w:ind w:firstLine="480"/>
      </w:pPr>
      <w:r>
        <w:t>②</w:t>
      </w:r>
      <w:r>
        <w:t>对被突发环境事件所污染的大气、地表水、土壤和地下水应设置对照断面（点）、控制断面（点），对地表水和地下水还应设置削减断面（点），布点要确保能够获取足够的有代表性的信息，同时应考虑采样的安全性和可行性。</w:t>
      </w:r>
    </w:p>
    <w:p w:rsidR="003F3031" w:rsidRDefault="00DB1FD6" w:rsidP="006A4729">
      <w:pPr>
        <w:ind w:firstLine="482"/>
        <w:rPr>
          <w:b/>
          <w:bCs/>
        </w:rPr>
      </w:pPr>
      <w:r>
        <w:rPr>
          <w:b/>
          <w:bCs/>
        </w:rPr>
        <w:t>3</w:t>
      </w:r>
      <w:r>
        <w:rPr>
          <w:b/>
          <w:bCs/>
        </w:rPr>
        <w:t>、监测频次</w:t>
      </w:r>
    </w:p>
    <w:p w:rsidR="003F3031" w:rsidRDefault="00DB1FD6" w:rsidP="006A4729">
      <w:pPr>
        <w:ind w:firstLine="480"/>
      </w:pPr>
      <w:r>
        <w:t>监测频次主要根据现场污染状况确定。事件刚发生时，监测频次可适当增加，待摸清污染变化规律后，可适当减少监测频次。依据不同的环境区域功能和现场具体污染状况，力求以最合理的监测频次，取得具有足够时空代表性的监测结果，做到既有代表性、能满足应急工作要求，又切实可行。</w:t>
      </w:r>
    </w:p>
    <w:p w:rsidR="003F3031" w:rsidRDefault="00DB1FD6" w:rsidP="006A4729">
      <w:pPr>
        <w:ind w:firstLine="482"/>
        <w:rPr>
          <w:b/>
          <w:bCs/>
        </w:rPr>
      </w:pPr>
      <w:r>
        <w:rPr>
          <w:b/>
          <w:bCs/>
        </w:rPr>
        <w:t>4</w:t>
      </w:r>
      <w:r>
        <w:rPr>
          <w:b/>
          <w:bCs/>
        </w:rPr>
        <w:t>、监测方法</w:t>
      </w:r>
    </w:p>
    <w:p w:rsidR="003F3031" w:rsidRDefault="00DB1FD6" w:rsidP="006A4729">
      <w:pPr>
        <w:ind w:firstLine="480"/>
      </w:pPr>
      <w:r>
        <w:t>应急监测方法的选择以支撑环境应急处置需求为目标，根据监测能力、现场条件、方法优缺点等选择适宜的监测方法，保障监测效率和数据质量。</w:t>
      </w:r>
    </w:p>
    <w:p w:rsidR="003F3031" w:rsidRDefault="00DB1FD6" w:rsidP="006A4729">
      <w:pPr>
        <w:ind w:firstLine="480"/>
      </w:pPr>
      <w:r>
        <w:t>在满足环境应急处置需要的前提下，优先选择国家或行业标准规定的监测方法，同一应急阶段尽量统一监测方法。</w:t>
      </w:r>
    </w:p>
    <w:p w:rsidR="003F3031" w:rsidRDefault="00DB1FD6" w:rsidP="006A4729">
      <w:pPr>
        <w:ind w:firstLine="480"/>
      </w:pPr>
      <w:r>
        <w:t>样品不易保存或处于污染追踪阶段时，优先选用现场快速测定方法。采用现场快速测定方法测定的结果应在监测报告中注明。对于现场快速测定方法，除了自校准或标准样品测定外，亦可采用与不同原理的其他方法进行对比确认等方式进行质量控制。</w:t>
      </w:r>
    </w:p>
    <w:p w:rsidR="003F3031" w:rsidRDefault="00DB1FD6" w:rsidP="006A4729">
      <w:pPr>
        <w:ind w:firstLine="480"/>
      </w:pPr>
      <w:r>
        <w:t>可利用相关环境质量自动监测系统和污染源在线监测系统等作为补充监测手段。</w:t>
      </w:r>
    </w:p>
    <w:p w:rsidR="003F3031" w:rsidRDefault="00DB1FD6">
      <w:pPr>
        <w:ind w:firstLineChars="0" w:firstLine="0"/>
        <w:rPr>
          <w:b/>
          <w:bCs/>
        </w:rPr>
      </w:pPr>
      <w:r>
        <w:rPr>
          <w:b/>
          <w:bCs/>
        </w:rPr>
        <w:t>4.4.3.4</w:t>
      </w:r>
      <w:r>
        <w:rPr>
          <w:b/>
          <w:bCs/>
        </w:rPr>
        <w:t>监测方案确定</w:t>
      </w:r>
    </w:p>
    <w:p w:rsidR="003F3031" w:rsidRDefault="00DB1FD6" w:rsidP="006A4729">
      <w:pPr>
        <w:ind w:firstLine="480"/>
      </w:pPr>
      <w:r>
        <w:t>本项目监测因子为因各种原因产生的危险化学品</w:t>
      </w:r>
      <w:r>
        <w:t>/</w:t>
      </w:r>
      <w:r>
        <w:t>危险废物泄漏、火灾、废气</w:t>
      </w:r>
      <w:r>
        <w:rPr>
          <w:rFonts w:hint="eastAsia"/>
        </w:rPr>
        <w:t>/</w:t>
      </w:r>
      <w:r>
        <w:rPr>
          <w:rFonts w:hint="eastAsia"/>
        </w:rPr>
        <w:t>废水</w:t>
      </w:r>
      <w:r>
        <w:t>事故排放等突发事件排放的污染物，监测点位布置应根据实际事故状况确定，具体内容如下：</w:t>
      </w:r>
    </w:p>
    <w:p w:rsidR="003F3031" w:rsidRDefault="007647C1" w:rsidP="006A4729">
      <w:pPr>
        <w:ind w:firstLine="480"/>
      </w:pPr>
      <w:r>
        <w:fldChar w:fldCharType="begin"/>
      </w:r>
      <w:r w:rsidR="00DB1FD6">
        <w:instrText xml:space="preserve"> = 1 \* GB3 \* MERGEFORMAT </w:instrText>
      </w:r>
      <w:r>
        <w:fldChar w:fldCharType="separate"/>
      </w:r>
      <w:r w:rsidR="00DB1FD6">
        <w:t>①</w:t>
      </w:r>
      <w:r>
        <w:fldChar w:fldCharType="end"/>
      </w:r>
      <w:bookmarkStart w:id="754" w:name="_Toc29539"/>
      <w:bookmarkStart w:id="755" w:name="_Toc24656"/>
      <w:bookmarkStart w:id="756" w:name="_Toc32191"/>
      <w:bookmarkStart w:id="757" w:name="_Toc2183"/>
      <w:bookmarkStart w:id="758" w:name="_Toc17572"/>
      <w:bookmarkStart w:id="759" w:name="_Toc14723"/>
      <w:bookmarkStart w:id="760" w:name="_Toc23260"/>
      <w:bookmarkStart w:id="761" w:name="_Toc14573"/>
      <w:bookmarkStart w:id="762" w:name="_Toc26323"/>
      <w:bookmarkStart w:id="763" w:name="_Toc10050"/>
      <w:bookmarkStart w:id="764" w:name="_Toc25038"/>
      <w:r w:rsidR="00DB1FD6">
        <w:t>泄漏：发生泄漏时，需根据泄漏物质确定监测内容：如</w:t>
      </w:r>
      <w:r w:rsidR="00DB1FD6">
        <w:rPr>
          <w:rFonts w:hint="eastAsia"/>
        </w:rPr>
        <w:t>化学品原料</w:t>
      </w:r>
      <w:r w:rsidR="00DB1FD6">
        <w:t>/</w:t>
      </w:r>
      <w:r w:rsidR="00DB1FD6">
        <w:t>危险废物等泄漏，对</w:t>
      </w:r>
      <w:r w:rsidR="00DB1FD6">
        <w:rPr>
          <w:lang w:val="zh-CN"/>
        </w:rPr>
        <w:t>事故发生地受污染的区域</w:t>
      </w:r>
      <w:r w:rsidR="00DB1FD6">
        <w:t>进行土壤监测，监测因子为石油烃等，监测频次为</w:t>
      </w:r>
      <w:r w:rsidR="00DB1FD6">
        <w:rPr>
          <w:lang w:val="zh-CN"/>
        </w:rPr>
        <w:t>1</w:t>
      </w:r>
      <w:r w:rsidR="00DB1FD6">
        <w:rPr>
          <w:lang w:val="zh-CN"/>
        </w:rPr>
        <w:t>次</w:t>
      </w:r>
      <w:r w:rsidR="00DB1FD6">
        <w:rPr>
          <w:lang w:val="zh-CN"/>
        </w:rPr>
        <w:t>/</w:t>
      </w:r>
      <w:r w:rsidR="00DB1FD6">
        <w:rPr>
          <w:lang w:val="zh-CN"/>
        </w:rPr>
        <w:t>应急期间，</w:t>
      </w:r>
      <w:r w:rsidR="00DB1FD6">
        <w:rPr>
          <w:lang w:val="zh-CN"/>
        </w:rPr>
        <w:t>1</w:t>
      </w:r>
      <w:r w:rsidR="00DB1FD6">
        <w:rPr>
          <w:lang w:val="zh-CN"/>
        </w:rPr>
        <w:t>次</w:t>
      </w:r>
      <w:r w:rsidR="00DB1FD6">
        <w:rPr>
          <w:lang w:val="zh-CN"/>
        </w:rPr>
        <w:t>/</w:t>
      </w:r>
      <w:r w:rsidR="00DB1FD6">
        <w:t>事故结束后，</w:t>
      </w:r>
      <w:r w:rsidR="00DB1FD6">
        <w:rPr>
          <w:lang w:val="zh-CN"/>
        </w:rPr>
        <w:t>监测点位为泄漏点附近土壤</w:t>
      </w:r>
      <w:r w:rsidR="00DB1FD6">
        <w:rPr>
          <w:rFonts w:hint="eastAsia"/>
          <w:lang w:val="zh-CN"/>
        </w:rPr>
        <w:t>；</w:t>
      </w:r>
      <w:r w:rsidR="00DB1FD6">
        <w:rPr>
          <w:rFonts w:hint="eastAsia"/>
        </w:rPr>
        <w:t>染色车间</w:t>
      </w:r>
      <w:r w:rsidR="00DB1FD6">
        <w:rPr>
          <w:rFonts w:hint="eastAsia"/>
        </w:rPr>
        <w:t>/</w:t>
      </w:r>
      <w:r w:rsidR="00DB1FD6">
        <w:rPr>
          <w:rFonts w:hint="eastAsia"/>
        </w:rPr>
        <w:t>污水处理站发生泄漏，对事故发生地受污染的区域进行土壤监测，</w:t>
      </w:r>
      <w:r w:rsidR="00DB1FD6">
        <w:t>监测因子为</w:t>
      </w:r>
      <w:r w:rsidR="00DB1FD6">
        <w:rPr>
          <w:rFonts w:hint="eastAsia"/>
        </w:rPr>
        <w:t>重金属、苯胺类、</w:t>
      </w:r>
      <w:r w:rsidR="00DB1FD6">
        <w:t>石油烃等，监测频次为</w:t>
      </w:r>
      <w:r w:rsidR="00DB1FD6">
        <w:rPr>
          <w:lang w:val="zh-CN"/>
        </w:rPr>
        <w:t>1</w:t>
      </w:r>
      <w:r w:rsidR="00DB1FD6">
        <w:rPr>
          <w:lang w:val="zh-CN"/>
        </w:rPr>
        <w:t>次</w:t>
      </w:r>
      <w:r w:rsidR="00DB1FD6">
        <w:rPr>
          <w:lang w:val="zh-CN"/>
        </w:rPr>
        <w:t>/</w:t>
      </w:r>
      <w:r w:rsidR="00DB1FD6">
        <w:rPr>
          <w:lang w:val="zh-CN"/>
        </w:rPr>
        <w:t>应急期间，</w:t>
      </w:r>
      <w:r w:rsidR="00DB1FD6">
        <w:t>1</w:t>
      </w:r>
      <w:r w:rsidR="00DB1FD6">
        <w:t>次</w:t>
      </w:r>
      <w:r w:rsidR="00DB1FD6">
        <w:t>/</w:t>
      </w:r>
      <w:r w:rsidR="00DB1FD6">
        <w:t>事故结束后，</w:t>
      </w:r>
      <w:r w:rsidR="00DB1FD6">
        <w:rPr>
          <w:lang w:val="zh-CN"/>
        </w:rPr>
        <w:t>监测点位为泄漏点附近土壤</w:t>
      </w:r>
      <w:r w:rsidR="00DB1FD6">
        <w:rPr>
          <w:rFonts w:hint="eastAsia"/>
          <w:lang w:val="zh-CN"/>
        </w:rPr>
        <w:t>。</w:t>
      </w:r>
    </w:p>
    <w:p w:rsidR="003F3031" w:rsidRDefault="007647C1" w:rsidP="006A4729">
      <w:pPr>
        <w:ind w:firstLine="480"/>
      </w:pPr>
      <w:r>
        <w:fldChar w:fldCharType="begin"/>
      </w:r>
      <w:r w:rsidR="00DB1FD6">
        <w:instrText xml:space="preserve"> = 2 \* GB3 \* MERGEFORMAT </w:instrText>
      </w:r>
      <w:r>
        <w:fldChar w:fldCharType="separate"/>
      </w:r>
      <w:r w:rsidR="00DB1FD6">
        <w:t>②</w:t>
      </w:r>
      <w:r>
        <w:fldChar w:fldCharType="end"/>
      </w:r>
      <w:r w:rsidR="00DB1FD6">
        <w:t>火灾：发生火灾时，应当对消防废水进行检测，检测的主要指标为</w:t>
      </w:r>
      <w:r w:rsidR="00DB1FD6">
        <w:t>COD</w:t>
      </w:r>
      <w:r w:rsidR="00DB1FD6">
        <w:t>、重金属、苯</w:t>
      </w:r>
      <w:r w:rsidR="00DB1FD6">
        <w:lastRenderedPageBreak/>
        <w:t>胺类、石油类等，监测频次为</w:t>
      </w:r>
      <w:r w:rsidR="00DB1FD6">
        <w:rPr>
          <w:lang w:val="zh-CN"/>
        </w:rPr>
        <w:t>1</w:t>
      </w:r>
      <w:r w:rsidR="00DB1FD6">
        <w:rPr>
          <w:lang w:val="zh-CN"/>
        </w:rPr>
        <w:t>次</w:t>
      </w:r>
      <w:r w:rsidR="00DB1FD6">
        <w:rPr>
          <w:lang w:val="zh-CN"/>
        </w:rPr>
        <w:t>/</w:t>
      </w:r>
      <w:r w:rsidR="00DB1FD6">
        <w:rPr>
          <w:lang w:val="zh-CN"/>
        </w:rPr>
        <w:t>应急期间，</w:t>
      </w:r>
      <w:r w:rsidR="00DB1FD6">
        <w:rPr>
          <w:lang w:val="zh-CN"/>
        </w:rPr>
        <w:t>1</w:t>
      </w:r>
      <w:r w:rsidR="00DB1FD6">
        <w:rPr>
          <w:lang w:val="zh-CN"/>
        </w:rPr>
        <w:t>次</w:t>
      </w:r>
      <w:r w:rsidR="00DB1FD6">
        <w:rPr>
          <w:lang w:val="zh-CN"/>
        </w:rPr>
        <w:t>/</w:t>
      </w:r>
      <w:r w:rsidR="00DB1FD6">
        <w:rPr>
          <w:lang w:val="zh-CN"/>
        </w:rPr>
        <w:t>事故结束后</w:t>
      </w:r>
      <w:r w:rsidR="00DB1FD6">
        <w:rPr>
          <w:rFonts w:hint="eastAsia"/>
          <w:lang w:val="zh-CN"/>
        </w:rPr>
        <w:t>；保险粉遇水易发生剧烈反应，生成</w:t>
      </w:r>
      <w:r w:rsidR="00DB1FD6">
        <w:rPr>
          <w:rFonts w:hint="eastAsia"/>
        </w:rPr>
        <w:t>H</w:t>
      </w:r>
      <w:r w:rsidR="00DB1FD6">
        <w:rPr>
          <w:rFonts w:hint="eastAsia"/>
          <w:vertAlign w:val="subscript"/>
        </w:rPr>
        <w:t>2</w:t>
      </w:r>
      <w:r w:rsidR="00DB1FD6">
        <w:rPr>
          <w:rFonts w:hint="eastAsia"/>
        </w:rPr>
        <w:t>S</w:t>
      </w:r>
      <w:r w:rsidR="00DB1FD6">
        <w:rPr>
          <w:rFonts w:hint="eastAsia"/>
        </w:rPr>
        <w:t>、</w:t>
      </w:r>
      <w:r w:rsidR="00DB1FD6">
        <w:rPr>
          <w:rFonts w:hint="eastAsia"/>
        </w:rPr>
        <w:t>SO</w:t>
      </w:r>
      <w:r w:rsidR="00DB1FD6">
        <w:rPr>
          <w:rFonts w:hint="eastAsia"/>
          <w:vertAlign w:val="subscript"/>
        </w:rPr>
        <w:t>2</w:t>
      </w:r>
      <w:r w:rsidR="00DB1FD6">
        <w:rPr>
          <w:rFonts w:hint="eastAsia"/>
          <w:lang w:val="zh-CN"/>
        </w:rPr>
        <w:t>等气体，</w:t>
      </w:r>
      <w:r w:rsidR="00DB1FD6">
        <w:t>还应对下风向空气环境中相应气体浓度进行监测，</w:t>
      </w:r>
      <w:r w:rsidR="00DB1FD6">
        <w:rPr>
          <w:rFonts w:hint="eastAsia"/>
        </w:rPr>
        <w:t>监测</w:t>
      </w:r>
      <w:r w:rsidR="00DB1FD6">
        <w:t>指标为</w:t>
      </w:r>
      <w:r w:rsidR="00DB1FD6">
        <w:t>CO</w:t>
      </w:r>
      <w:r w:rsidR="00DB1FD6">
        <w:t>、烟尘，间距</w:t>
      </w:r>
      <w:r w:rsidR="00DB1FD6">
        <w:t>50-200m</w:t>
      </w:r>
      <w:r w:rsidR="00DB1FD6">
        <w:t>，直至浓度达标</w:t>
      </w:r>
      <w:r w:rsidR="00DB1FD6">
        <w:rPr>
          <w:rFonts w:hint="eastAsia"/>
        </w:rPr>
        <w:t>，</w:t>
      </w:r>
      <w:r w:rsidR="00DB1FD6">
        <w:t>事故发生</w:t>
      </w:r>
      <w:r w:rsidR="00DB1FD6">
        <w:t>2h</w:t>
      </w:r>
      <w:r w:rsidR="00DB1FD6">
        <w:t>以内</w:t>
      </w:r>
      <w:r w:rsidR="00DB1FD6">
        <w:t>1</w:t>
      </w:r>
      <w:r w:rsidR="00DB1FD6">
        <w:t>次</w:t>
      </w:r>
      <w:r w:rsidR="00DB1FD6">
        <w:t>/30min</w:t>
      </w:r>
      <w:r w:rsidR="00DB1FD6">
        <w:rPr>
          <w:rFonts w:hint="eastAsia"/>
        </w:rPr>
        <w:t>，</w:t>
      </w:r>
      <w:r w:rsidR="00DB1FD6">
        <w:t>事故发生</w:t>
      </w:r>
      <w:r w:rsidR="00DB1FD6">
        <w:t>2h</w:t>
      </w:r>
      <w:r w:rsidR="00DB1FD6">
        <w:t>后</w:t>
      </w:r>
      <w:r w:rsidR="00DB1FD6">
        <w:t>1</w:t>
      </w:r>
      <w:r w:rsidR="00DB1FD6">
        <w:t>次</w:t>
      </w:r>
      <w:r w:rsidR="00DB1FD6">
        <w:t>/2h</w:t>
      </w:r>
      <w:r w:rsidR="00DB1FD6">
        <w:t>，直至监测结果达标。</w:t>
      </w:r>
      <w:bookmarkStart w:id="765" w:name="_Toc2845"/>
      <w:bookmarkStart w:id="766" w:name="_Toc27718"/>
      <w:bookmarkStart w:id="767" w:name="_Toc30786"/>
      <w:bookmarkStart w:id="768" w:name="_Toc12106"/>
      <w:bookmarkStart w:id="769" w:name="_Toc23865"/>
      <w:bookmarkStart w:id="770" w:name="_Toc17114"/>
      <w:bookmarkStart w:id="771" w:name="_Toc24565"/>
      <w:bookmarkStart w:id="772" w:name="_Toc29219"/>
      <w:bookmarkStart w:id="773" w:name="_Toc28668"/>
      <w:bookmarkStart w:id="774" w:name="_Toc29815"/>
      <w:bookmarkStart w:id="775" w:name="_Toc28707"/>
      <w:bookmarkStart w:id="776" w:name="_Toc18484"/>
      <w:bookmarkEnd w:id="754"/>
      <w:bookmarkEnd w:id="755"/>
      <w:bookmarkEnd w:id="756"/>
      <w:bookmarkEnd w:id="757"/>
      <w:bookmarkEnd w:id="758"/>
      <w:bookmarkEnd w:id="759"/>
      <w:bookmarkEnd w:id="760"/>
      <w:bookmarkEnd w:id="761"/>
      <w:bookmarkEnd w:id="762"/>
      <w:bookmarkEnd w:id="763"/>
      <w:bookmarkEnd w:id="764"/>
    </w:p>
    <w:p w:rsidR="003F3031" w:rsidRDefault="007647C1" w:rsidP="006A4729">
      <w:pPr>
        <w:ind w:firstLine="480"/>
      </w:pPr>
      <w:r>
        <w:fldChar w:fldCharType="begin"/>
      </w:r>
      <w:r w:rsidR="00DB1FD6">
        <w:instrText xml:space="preserve"> = 3 \* GB3 \* MERGEFORMAT </w:instrText>
      </w:r>
      <w:r>
        <w:fldChar w:fldCharType="separate"/>
      </w:r>
      <w:r w:rsidR="00DB1FD6">
        <w:t>③</w:t>
      </w:r>
      <w:r>
        <w:fldChar w:fldCharType="end"/>
      </w:r>
      <w:bookmarkEnd w:id="765"/>
      <w:bookmarkEnd w:id="766"/>
      <w:bookmarkEnd w:id="767"/>
      <w:bookmarkEnd w:id="768"/>
      <w:bookmarkEnd w:id="769"/>
      <w:bookmarkEnd w:id="770"/>
      <w:bookmarkEnd w:id="771"/>
      <w:bookmarkEnd w:id="772"/>
      <w:bookmarkEnd w:id="773"/>
      <w:bookmarkEnd w:id="774"/>
      <w:bookmarkEnd w:id="775"/>
      <w:bookmarkEnd w:id="776"/>
      <w:r w:rsidR="00DB1FD6">
        <w:t>污水事故排放：当发生污水事故排放时，对厂区出水口水质进行监测，监测因子为</w:t>
      </w:r>
      <w:r w:rsidR="00DB1FD6">
        <w:t>pH</w:t>
      </w:r>
      <w:r w:rsidR="00DB1FD6">
        <w:t>值、</w:t>
      </w:r>
      <w:r w:rsidR="00DB1FD6">
        <w:t>COD</w:t>
      </w:r>
      <w:r w:rsidR="00DB1FD6">
        <w:t>、</w:t>
      </w:r>
      <w:r w:rsidR="00DB1FD6">
        <w:t>NH</w:t>
      </w:r>
      <w:r w:rsidR="00DB1FD6">
        <w:rPr>
          <w:vertAlign w:val="subscript"/>
        </w:rPr>
        <w:t>3</w:t>
      </w:r>
      <w:r w:rsidR="00DB1FD6">
        <w:t>-N</w:t>
      </w:r>
      <w:r w:rsidR="00DB1FD6">
        <w:t>、</w:t>
      </w:r>
      <w:r w:rsidR="00DB1FD6">
        <w:t>TN</w:t>
      </w:r>
      <w:r w:rsidR="00DB1FD6">
        <w:t>、</w:t>
      </w:r>
      <w:r w:rsidR="00DB1FD6">
        <w:t>TP</w:t>
      </w:r>
      <w:r w:rsidR="00DB1FD6">
        <w:rPr>
          <w:rFonts w:hint="eastAsia"/>
        </w:rPr>
        <w:t>、石油类、苯胺类、硫化物、锑</w:t>
      </w:r>
      <w:r w:rsidR="00DB1FD6">
        <w:t>等，厂区污水总排口监测频次为实时监测。</w:t>
      </w:r>
    </w:p>
    <w:p w:rsidR="003F3031" w:rsidRDefault="00DB1FD6" w:rsidP="006A4729">
      <w:pPr>
        <w:ind w:firstLine="480"/>
      </w:pPr>
      <w:r>
        <w:rPr>
          <w:rFonts w:hint="eastAsia"/>
        </w:rPr>
        <w:t>④</w:t>
      </w:r>
      <w:r>
        <w:t>废气超标排放：若发生废气排放异常，应对排放口及下风向空气环境以及环境敏感目标处相应气体浓度进行监测</w:t>
      </w:r>
      <w:r>
        <w:rPr>
          <w:rFonts w:hint="eastAsia"/>
        </w:rPr>
        <w:t>，</w:t>
      </w:r>
      <w:r>
        <w:t>下风向监测点位为距厂区</w:t>
      </w:r>
      <w:r>
        <w:t>50-200m</w:t>
      </w:r>
      <w:r>
        <w:t>，直至浓度不超标</w:t>
      </w:r>
      <w:r>
        <w:rPr>
          <w:rFonts w:hint="eastAsia"/>
        </w:rPr>
        <w:t>，</w:t>
      </w:r>
      <w:r>
        <w:t>监测因子为异常排放的废气（如</w:t>
      </w:r>
      <w:r>
        <w:rPr>
          <w:rFonts w:hint="eastAsia"/>
        </w:rPr>
        <w:t>SO</w:t>
      </w:r>
      <w:r>
        <w:rPr>
          <w:rFonts w:hint="eastAsia"/>
          <w:vertAlign w:val="subscript"/>
        </w:rPr>
        <w:t>2</w:t>
      </w:r>
      <w:r>
        <w:t>、</w:t>
      </w:r>
      <w:r>
        <w:rPr>
          <w:rFonts w:hint="eastAsia"/>
        </w:rPr>
        <w:t>NOx</w:t>
      </w:r>
      <w:r>
        <w:rPr>
          <w:rFonts w:hint="eastAsia"/>
        </w:rPr>
        <w:t>、颗粒物、</w:t>
      </w:r>
      <w:r>
        <w:t>VOCs</w:t>
      </w:r>
      <w:r>
        <w:rPr>
          <w:rFonts w:hint="eastAsia"/>
        </w:rPr>
        <w:t>、</w:t>
      </w:r>
      <w:r>
        <w:rPr>
          <w:rFonts w:hint="eastAsia"/>
        </w:rPr>
        <w:t>NH</w:t>
      </w:r>
      <w:r>
        <w:rPr>
          <w:rFonts w:hint="eastAsia"/>
          <w:vertAlign w:val="subscript"/>
        </w:rPr>
        <w:t>3</w:t>
      </w:r>
      <w:r>
        <w:rPr>
          <w:rFonts w:hint="eastAsia"/>
        </w:rPr>
        <w:t>等</w:t>
      </w:r>
      <w:r>
        <w:t>），</w:t>
      </w:r>
      <w:r>
        <w:rPr>
          <w:rFonts w:hint="eastAsia"/>
        </w:rPr>
        <w:t>监测</w:t>
      </w:r>
      <w:r>
        <w:t>指标为监测频次为</w:t>
      </w:r>
      <w:r>
        <w:t>2h</w:t>
      </w:r>
      <w:r>
        <w:t>以内</w:t>
      </w:r>
      <w:r>
        <w:t>1</w:t>
      </w:r>
      <w:r>
        <w:t>次</w:t>
      </w:r>
      <w:r>
        <w:t>/30min</w:t>
      </w:r>
      <w:r>
        <w:t>，事故发生</w:t>
      </w:r>
      <w:r>
        <w:t>2h</w:t>
      </w:r>
      <w:r>
        <w:t>后</w:t>
      </w:r>
      <w:r>
        <w:t>1</w:t>
      </w:r>
      <w:r>
        <w:t>次</w:t>
      </w:r>
      <w:r>
        <w:t>/2h</w:t>
      </w:r>
      <w:r>
        <w:t>，直至监测结果达标。</w:t>
      </w:r>
    </w:p>
    <w:p w:rsidR="003F3031" w:rsidRDefault="00DB1FD6" w:rsidP="006A4729">
      <w:pPr>
        <w:keepNext/>
        <w:ind w:firstLine="480"/>
        <w:sectPr w:rsidR="003F3031">
          <w:pgSz w:w="11906" w:h="16838"/>
          <w:pgMar w:top="1440" w:right="1140" w:bottom="1440" w:left="1140" w:header="851" w:footer="454" w:gutter="0"/>
          <w:cols w:space="720"/>
          <w:docGrid w:linePitch="312"/>
        </w:sectPr>
      </w:pPr>
      <w:bookmarkStart w:id="777" w:name="_Toc20828"/>
      <w:bookmarkStart w:id="778" w:name="_Toc213"/>
      <w:bookmarkStart w:id="779" w:name="_Toc13101"/>
      <w:bookmarkStart w:id="780" w:name="_Toc16514"/>
      <w:bookmarkStart w:id="781" w:name="_Toc11211"/>
      <w:bookmarkStart w:id="782" w:name="_Toc19421"/>
      <w:bookmarkStart w:id="783" w:name="_Toc15807"/>
      <w:bookmarkStart w:id="784" w:name="_Toc2592"/>
      <w:bookmarkStart w:id="785" w:name="_Toc20484"/>
      <w:r>
        <w:t>当发生突发环境事件时，本企业应急监测方案总结如下表</w:t>
      </w:r>
      <w:r>
        <w:t>4.4-1</w:t>
      </w:r>
      <w:r>
        <w:t>。</w:t>
      </w:r>
      <w:bookmarkEnd w:id="777"/>
      <w:bookmarkEnd w:id="778"/>
      <w:bookmarkEnd w:id="779"/>
      <w:bookmarkEnd w:id="780"/>
      <w:bookmarkEnd w:id="781"/>
      <w:bookmarkEnd w:id="782"/>
      <w:bookmarkEnd w:id="783"/>
      <w:bookmarkEnd w:id="784"/>
      <w:bookmarkEnd w:id="785"/>
    </w:p>
    <w:p w:rsidR="003F3031" w:rsidRDefault="00DB1FD6" w:rsidP="006A4729">
      <w:pPr>
        <w:ind w:firstLine="480"/>
      </w:pPr>
      <w:bookmarkStart w:id="786" w:name="_Toc23797"/>
      <w:bookmarkStart w:id="787" w:name="_Toc29217"/>
      <w:bookmarkStart w:id="788" w:name="_Toc24922"/>
      <w:bookmarkStart w:id="789" w:name="_Toc26034"/>
      <w:bookmarkStart w:id="790" w:name="_Toc9312"/>
      <w:bookmarkStart w:id="791" w:name="_Toc1333"/>
      <w:bookmarkStart w:id="792" w:name="_Toc28369"/>
      <w:bookmarkStart w:id="793" w:name="_Toc30570"/>
      <w:bookmarkStart w:id="794" w:name="_Toc13350"/>
      <w:bookmarkStart w:id="795" w:name="_Toc12342"/>
      <w:r>
        <w:lastRenderedPageBreak/>
        <w:t>当发生突发环境事件时，本企业应急监测方案总结如下表</w:t>
      </w:r>
      <w:r>
        <w:t>4.4-1</w:t>
      </w:r>
      <w:r>
        <w:t>。</w:t>
      </w:r>
    </w:p>
    <w:p w:rsidR="003F3031" w:rsidRDefault="00DB1FD6">
      <w:pPr>
        <w:pStyle w:val="4"/>
      </w:pPr>
      <w:r>
        <w:t>企业应急监测方案一览表</w:t>
      </w:r>
      <w:bookmarkEnd w:id="786"/>
      <w:bookmarkEnd w:id="787"/>
      <w:bookmarkEnd w:id="788"/>
      <w:bookmarkEnd w:id="789"/>
      <w:bookmarkEnd w:id="790"/>
      <w:bookmarkEnd w:id="791"/>
      <w:bookmarkEnd w:id="792"/>
      <w:bookmarkEnd w:id="793"/>
      <w:bookmarkEnd w:id="794"/>
      <w:bookmarkEnd w:id="795"/>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66"/>
        <w:gridCol w:w="462"/>
        <w:gridCol w:w="1178"/>
        <w:gridCol w:w="2657"/>
        <w:gridCol w:w="3209"/>
        <w:gridCol w:w="2629"/>
        <w:gridCol w:w="2093"/>
        <w:gridCol w:w="1269"/>
      </w:tblGrid>
      <w:tr w:rsidR="003F3031">
        <w:trPr>
          <w:trHeight w:val="340"/>
          <w:tblHeader/>
        </w:trPr>
        <w:tc>
          <w:tcPr>
            <w:tcW w:w="235" w:type="pct"/>
            <w:tcBorders>
              <w:tl2br w:val="nil"/>
              <w:tr2bl w:val="nil"/>
            </w:tcBorders>
            <w:vAlign w:val="center"/>
          </w:tcPr>
          <w:p w:rsidR="003F3031" w:rsidRDefault="00DB1FD6">
            <w:pPr>
              <w:pStyle w:val="aa"/>
              <w:rPr>
                <w:b/>
                <w:bCs/>
              </w:rPr>
            </w:pPr>
            <w:bookmarkStart w:id="796" w:name="_Toc29405"/>
            <w:bookmarkStart w:id="797" w:name="_Toc24114"/>
            <w:bookmarkStart w:id="798" w:name="_Toc3725"/>
            <w:bookmarkStart w:id="799" w:name="_Toc573"/>
            <w:bookmarkStart w:id="800" w:name="_Toc25467"/>
            <w:bookmarkStart w:id="801" w:name="_Toc3037"/>
            <w:bookmarkStart w:id="802" w:name="_Toc14867"/>
            <w:bookmarkStart w:id="803" w:name="_Toc13559"/>
            <w:bookmarkStart w:id="804" w:name="_Toc25375"/>
            <w:bookmarkStart w:id="805" w:name="_Toc26455"/>
            <w:r>
              <w:rPr>
                <w:b/>
                <w:bCs/>
              </w:rPr>
              <w:t>序号</w:t>
            </w:r>
            <w:bookmarkEnd w:id="796"/>
            <w:bookmarkEnd w:id="797"/>
            <w:bookmarkEnd w:id="798"/>
            <w:bookmarkEnd w:id="799"/>
            <w:bookmarkEnd w:id="800"/>
            <w:bookmarkEnd w:id="801"/>
            <w:bookmarkEnd w:id="802"/>
            <w:bookmarkEnd w:id="803"/>
            <w:bookmarkEnd w:id="804"/>
            <w:bookmarkEnd w:id="805"/>
          </w:p>
        </w:tc>
        <w:tc>
          <w:tcPr>
            <w:tcW w:w="579" w:type="pct"/>
            <w:gridSpan w:val="2"/>
            <w:tcBorders>
              <w:tl2br w:val="nil"/>
              <w:tr2bl w:val="nil"/>
            </w:tcBorders>
            <w:vAlign w:val="center"/>
          </w:tcPr>
          <w:p w:rsidR="003F3031" w:rsidRDefault="00DB1FD6">
            <w:pPr>
              <w:pStyle w:val="aa"/>
              <w:rPr>
                <w:b/>
                <w:bCs/>
              </w:rPr>
            </w:pPr>
            <w:bookmarkStart w:id="806" w:name="_Toc18640"/>
            <w:bookmarkStart w:id="807" w:name="_Toc636"/>
            <w:bookmarkStart w:id="808" w:name="_Toc17388"/>
            <w:bookmarkStart w:id="809" w:name="_Toc7679"/>
            <w:bookmarkStart w:id="810" w:name="_Toc22879"/>
            <w:bookmarkStart w:id="811" w:name="_Toc15710"/>
            <w:bookmarkStart w:id="812" w:name="_Toc7139"/>
            <w:bookmarkStart w:id="813" w:name="_Toc24691"/>
            <w:bookmarkStart w:id="814" w:name="_Toc13456"/>
            <w:r>
              <w:rPr>
                <w:b/>
                <w:bCs/>
              </w:rPr>
              <w:t>监测类型</w:t>
            </w:r>
            <w:bookmarkEnd w:id="806"/>
            <w:bookmarkEnd w:id="807"/>
            <w:bookmarkEnd w:id="808"/>
            <w:bookmarkEnd w:id="809"/>
            <w:bookmarkEnd w:id="810"/>
            <w:bookmarkEnd w:id="811"/>
            <w:bookmarkEnd w:id="812"/>
            <w:bookmarkEnd w:id="813"/>
            <w:bookmarkEnd w:id="814"/>
          </w:p>
        </w:tc>
        <w:tc>
          <w:tcPr>
            <w:tcW w:w="937" w:type="pct"/>
            <w:tcBorders>
              <w:tl2br w:val="nil"/>
              <w:tr2bl w:val="nil"/>
            </w:tcBorders>
            <w:vAlign w:val="center"/>
          </w:tcPr>
          <w:p w:rsidR="003F3031" w:rsidRDefault="00DB1FD6">
            <w:pPr>
              <w:pStyle w:val="aa"/>
              <w:rPr>
                <w:b/>
                <w:bCs/>
              </w:rPr>
            </w:pPr>
            <w:bookmarkStart w:id="815" w:name="_Toc5971"/>
            <w:bookmarkStart w:id="816" w:name="_Toc11076"/>
            <w:bookmarkStart w:id="817" w:name="_Toc110"/>
            <w:bookmarkStart w:id="818" w:name="_Toc17955"/>
            <w:bookmarkStart w:id="819" w:name="_Toc14433"/>
            <w:bookmarkStart w:id="820" w:name="_Toc21211"/>
            <w:bookmarkStart w:id="821" w:name="_Toc11122"/>
            <w:bookmarkStart w:id="822" w:name="_Toc17533"/>
            <w:bookmarkStart w:id="823" w:name="_Toc23160"/>
            <w:bookmarkStart w:id="824" w:name="_Toc10146"/>
            <w:r>
              <w:rPr>
                <w:b/>
                <w:bCs/>
              </w:rPr>
              <w:t>监测点位</w:t>
            </w:r>
            <w:bookmarkEnd w:id="815"/>
            <w:bookmarkEnd w:id="816"/>
            <w:bookmarkEnd w:id="817"/>
            <w:bookmarkEnd w:id="818"/>
            <w:bookmarkEnd w:id="819"/>
            <w:bookmarkEnd w:id="820"/>
            <w:bookmarkEnd w:id="821"/>
            <w:bookmarkEnd w:id="822"/>
            <w:bookmarkEnd w:id="823"/>
            <w:bookmarkEnd w:id="824"/>
          </w:p>
        </w:tc>
        <w:tc>
          <w:tcPr>
            <w:tcW w:w="1132" w:type="pct"/>
            <w:tcBorders>
              <w:tl2br w:val="nil"/>
              <w:tr2bl w:val="nil"/>
            </w:tcBorders>
            <w:vAlign w:val="center"/>
          </w:tcPr>
          <w:p w:rsidR="003F3031" w:rsidRDefault="00DB1FD6">
            <w:pPr>
              <w:pStyle w:val="aa"/>
              <w:rPr>
                <w:b/>
                <w:bCs/>
              </w:rPr>
            </w:pPr>
            <w:bookmarkStart w:id="825" w:name="_Toc9812"/>
            <w:bookmarkStart w:id="826" w:name="_Toc12218"/>
            <w:bookmarkStart w:id="827" w:name="_Toc2218"/>
            <w:bookmarkStart w:id="828" w:name="_Toc31735"/>
            <w:bookmarkStart w:id="829" w:name="_Toc31795"/>
            <w:bookmarkStart w:id="830" w:name="_Toc14571"/>
            <w:bookmarkStart w:id="831" w:name="_Toc18105"/>
            <w:bookmarkStart w:id="832" w:name="_Toc21205"/>
            <w:bookmarkStart w:id="833" w:name="_Toc17182"/>
            <w:bookmarkStart w:id="834" w:name="_Toc23935"/>
            <w:r>
              <w:rPr>
                <w:b/>
                <w:bCs/>
              </w:rPr>
              <w:t>监测频次</w:t>
            </w:r>
            <w:bookmarkEnd w:id="825"/>
            <w:bookmarkEnd w:id="826"/>
            <w:bookmarkEnd w:id="827"/>
            <w:bookmarkEnd w:id="828"/>
            <w:bookmarkEnd w:id="829"/>
            <w:bookmarkEnd w:id="830"/>
            <w:bookmarkEnd w:id="831"/>
            <w:bookmarkEnd w:id="832"/>
            <w:bookmarkEnd w:id="833"/>
            <w:bookmarkEnd w:id="834"/>
          </w:p>
        </w:tc>
        <w:tc>
          <w:tcPr>
            <w:tcW w:w="927" w:type="pct"/>
            <w:tcBorders>
              <w:tl2br w:val="nil"/>
              <w:tr2bl w:val="nil"/>
            </w:tcBorders>
            <w:vAlign w:val="center"/>
          </w:tcPr>
          <w:p w:rsidR="003F3031" w:rsidRDefault="00DB1FD6">
            <w:pPr>
              <w:pStyle w:val="aa"/>
              <w:rPr>
                <w:b/>
                <w:bCs/>
              </w:rPr>
            </w:pPr>
            <w:bookmarkStart w:id="835" w:name="_Toc11809"/>
            <w:bookmarkStart w:id="836" w:name="_Toc26480"/>
            <w:bookmarkStart w:id="837" w:name="_Toc30594"/>
            <w:bookmarkStart w:id="838" w:name="_Toc28788"/>
            <w:bookmarkStart w:id="839" w:name="_Toc17227"/>
            <w:bookmarkStart w:id="840" w:name="_Toc5111"/>
            <w:bookmarkStart w:id="841" w:name="_Toc18119"/>
            <w:bookmarkStart w:id="842" w:name="_Toc23077"/>
            <w:bookmarkStart w:id="843" w:name="_Toc22347"/>
            <w:r>
              <w:rPr>
                <w:b/>
                <w:bCs/>
              </w:rPr>
              <w:t>监测因子</w:t>
            </w:r>
            <w:bookmarkEnd w:id="835"/>
            <w:bookmarkEnd w:id="836"/>
            <w:bookmarkEnd w:id="837"/>
            <w:bookmarkEnd w:id="838"/>
            <w:bookmarkEnd w:id="839"/>
            <w:bookmarkEnd w:id="840"/>
            <w:bookmarkEnd w:id="841"/>
            <w:bookmarkEnd w:id="842"/>
            <w:bookmarkEnd w:id="843"/>
          </w:p>
        </w:tc>
        <w:tc>
          <w:tcPr>
            <w:tcW w:w="738" w:type="pct"/>
            <w:tcBorders>
              <w:tl2br w:val="nil"/>
              <w:tr2bl w:val="nil"/>
            </w:tcBorders>
            <w:vAlign w:val="center"/>
          </w:tcPr>
          <w:p w:rsidR="003F3031" w:rsidRDefault="00DB1FD6">
            <w:pPr>
              <w:pStyle w:val="aa"/>
              <w:rPr>
                <w:b/>
                <w:bCs/>
              </w:rPr>
            </w:pPr>
            <w:r>
              <w:rPr>
                <w:b/>
                <w:bCs/>
              </w:rPr>
              <w:t>监测设备</w:t>
            </w:r>
          </w:p>
        </w:tc>
        <w:tc>
          <w:tcPr>
            <w:tcW w:w="448" w:type="pct"/>
            <w:tcBorders>
              <w:tl2br w:val="nil"/>
              <w:tr2bl w:val="nil"/>
            </w:tcBorders>
            <w:vAlign w:val="center"/>
          </w:tcPr>
          <w:p w:rsidR="003F3031" w:rsidRDefault="00DB1FD6">
            <w:pPr>
              <w:pStyle w:val="aa"/>
              <w:rPr>
                <w:b/>
                <w:bCs/>
              </w:rPr>
            </w:pPr>
            <w:r>
              <w:rPr>
                <w:b/>
                <w:bCs/>
              </w:rPr>
              <w:t>采样人员</w:t>
            </w:r>
          </w:p>
        </w:tc>
      </w:tr>
      <w:tr w:rsidR="003F3031">
        <w:trPr>
          <w:trHeight w:val="340"/>
        </w:trPr>
        <w:tc>
          <w:tcPr>
            <w:tcW w:w="235" w:type="pct"/>
            <w:vMerge w:val="restart"/>
            <w:tcBorders>
              <w:tl2br w:val="nil"/>
              <w:tr2bl w:val="nil"/>
            </w:tcBorders>
            <w:vAlign w:val="center"/>
          </w:tcPr>
          <w:p w:rsidR="003F3031" w:rsidRDefault="00DB1FD6">
            <w:pPr>
              <w:pStyle w:val="aa"/>
            </w:pPr>
            <w:bookmarkStart w:id="844" w:name="_Toc6175"/>
            <w:bookmarkStart w:id="845" w:name="_Toc20034"/>
            <w:bookmarkStart w:id="846" w:name="_Toc10651"/>
            <w:bookmarkStart w:id="847" w:name="_Toc27936"/>
            <w:bookmarkStart w:id="848" w:name="_Toc13872"/>
            <w:bookmarkStart w:id="849" w:name="_Toc19638"/>
            <w:bookmarkStart w:id="850" w:name="_Toc32721"/>
            <w:bookmarkStart w:id="851" w:name="_Toc12905"/>
            <w:bookmarkStart w:id="852" w:name="_Toc15876"/>
            <w:bookmarkStart w:id="853" w:name="_Toc17653"/>
            <w:r>
              <w:t>1</w:t>
            </w:r>
            <w:bookmarkEnd w:id="844"/>
            <w:bookmarkEnd w:id="845"/>
            <w:bookmarkEnd w:id="846"/>
            <w:bookmarkEnd w:id="847"/>
            <w:bookmarkEnd w:id="848"/>
            <w:bookmarkEnd w:id="849"/>
            <w:bookmarkEnd w:id="850"/>
            <w:bookmarkEnd w:id="851"/>
            <w:bookmarkEnd w:id="852"/>
            <w:bookmarkEnd w:id="853"/>
          </w:p>
        </w:tc>
        <w:tc>
          <w:tcPr>
            <w:tcW w:w="163" w:type="pct"/>
            <w:vMerge w:val="restart"/>
            <w:tcBorders>
              <w:tl2br w:val="nil"/>
              <w:tr2bl w:val="nil"/>
            </w:tcBorders>
            <w:vAlign w:val="center"/>
          </w:tcPr>
          <w:p w:rsidR="003F3031" w:rsidRDefault="00DB1FD6">
            <w:pPr>
              <w:pStyle w:val="aa"/>
            </w:pPr>
            <w:r>
              <w:t>泄漏</w:t>
            </w:r>
          </w:p>
        </w:tc>
        <w:tc>
          <w:tcPr>
            <w:tcW w:w="416" w:type="pct"/>
            <w:tcBorders>
              <w:tl2br w:val="nil"/>
              <w:tr2bl w:val="nil"/>
            </w:tcBorders>
            <w:vAlign w:val="center"/>
          </w:tcPr>
          <w:p w:rsidR="003F3031" w:rsidRDefault="00DB1FD6">
            <w:pPr>
              <w:pStyle w:val="aa"/>
            </w:pPr>
            <w:r>
              <w:t>危险化学品</w:t>
            </w:r>
            <w:r>
              <w:t>/</w:t>
            </w:r>
            <w:r>
              <w:t>危险废物</w:t>
            </w:r>
          </w:p>
        </w:tc>
        <w:tc>
          <w:tcPr>
            <w:tcW w:w="937" w:type="pct"/>
            <w:tcBorders>
              <w:tl2br w:val="nil"/>
              <w:tr2bl w:val="nil"/>
            </w:tcBorders>
            <w:vAlign w:val="center"/>
          </w:tcPr>
          <w:p w:rsidR="003F3031" w:rsidRDefault="00DB1FD6">
            <w:pPr>
              <w:pStyle w:val="aa"/>
            </w:pPr>
            <w:r>
              <w:t>泄漏点土壤</w:t>
            </w:r>
          </w:p>
        </w:tc>
        <w:tc>
          <w:tcPr>
            <w:tcW w:w="1132" w:type="pct"/>
            <w:tcBorders>
              <w:tl2br w:val="nil"/>
              <w:tr2bl w:val="nil"/>
            </w:tcBorders>
            <w:vAlign w:val="center"/>
          </w:tcPr>
          <w:p w:rsidR="003F3031" w:rsidRDefault="00DB1FD6">
            <w:pPr>
              <w:pStyle w:val="aa"/>
            </w:pPr>
            <w:r>
              <w:t>1</w:t>
            </w:r>
            <w:r>
              <w:t>次</w:t>
            </w:r>
            <w:r>
              <w:t>/</w:t>
            </w:r>
            <w:r>
              <w:t>事故时，</w:t>
            </w:r>
            <w:r>
              <w:t>1</w:t>
            </w:r>
            <w:r>
              <w:t>次</w:t>
            </w:r>
            <w:r>
              <w:t>/</w:t>
            </w:r>
            <w:r>
              <w:t>事故后</w:t>
            </w:r>
          </w:p>
        </w:tc>
        <w:tc>
          <w:tcPr>
            <w:tcW w:w="927" w:type="pct"/>
            <w:tcBorders>
              <w:tl2br w:val="nil"/>
              <w:tr2bl w:val="nil"/>
            </w:tcBorders>
            <w:vAlign w:val="center"/>
          </w:tcPr>
          <w:p w:rsidR="003F3031" w:rsidRDefault="00DB1FD6">
            <w:pPr>
              <w:pStyle w:val="aa"/>
            </w:pPr>
            <w:r>
              <w:rPr>
                <w:rFonts w:hint="eastAsia"/>
              </w:rPr>
              <w:t>pH</w:t>
            </w:r>
            <w:r>
              <w:rPr>
                <w:rFonts w:hint="eastAsia"/>
              </w:rPr>
              <w:t>值、</w:t>
            </w:r>
            <w:r>
              <w:t>石油烃</w:t>
            </w:r>
          </w:p>
        </w:tc>
        <w:tc>
          <w:tcPr>
            <w:tcW w:w="738" w:type="pct"/>
            <w:vMerge w:val="restart"/>
            <w:tcBorders>
              <w:tl2br w:val="nil"/>
              <w:tr2bl w:val="nil"/>
            </w:tcBorders>
            <w:vAlign w:val="center"/>
          </w:tcPr>
          <w:p w:rsidR="003F3031" w:rsidRDefault="00DB1FD6">
            <w:pPr>
              <w:pStyle w:val="aa"/>
            </w:pPr>
            <w:r>
              <w:t>便携式多种气体分析仪、</w:t>
            </w:r>
            <w:r>
              <w:rPr>
                <w:rFonts w:hint="eastAsia"/>
              </w:rPr>
              <w:t>便携式重金属快速检测仪、</w:t>
            </w:r>
            <w:r>
              <w:t>气相色谱等</w:t>
            </w:r>
          </w:p>
        </w:tc>
        <w:tc>
          <w:tcPr>
            <w:tcW w:w="448" w:type="pct"/>
            <w:vMerge w:val="restart"/>
            <w:tcBorders>
              <w:tl2br w:val="nil"/>
              <w:tr2bl w:val="nil"/>
            </w:tcBorders>
            <w:vAlign w:val="center"/>
          </w:tcPr>
          <w:p w:rsidR="003F3031" w:rsidRDefault="00DB1FD6">
            <w:pPr>
              <w:pStyle w:val="aa"/>
            </w:pPr>
            <w:r>
              <w:t>咸宁市生态环境局</w:t>
            </w:r>
            <w:r>
              <w:rPr>
                <w:rFonts w:hint="eastAsia"/>
              </w:rPr>
              <w:t>赤壁市分局</w:t>
            </w:r>
            <w:r>
              <w:t>/</w:t>
            </w:r>
            <w:r>
              <w:t>湖北慧测检测技术有限公司采样（监测）人员</w:t>
            </w:r>
          </w:p>
        </w:tc>
      </w:tr>
      <w:tr w:rsidR="003F3031">
        <w:trPr>
          <w:trHeight w:val="340"/>
        </w:trPr>
        <w:tc>
          <w:tcPr>
            <w:tcW w:w="235" w:type="pct"/>
            <w:vMerge/>
            <w:tcBorders>
              <w:tl2br w:val="nil"/>
              <w:tr2bl w:val="nil"/>
            </w:tcBorders>
            <w:vAlign w:val="center"/>
          </w:tcPr>
          <w:p w:rsidR="003F3031" w:rsidRDefault="003F3031">
            <w:pPr>
              <w:pStyle w:val="aa"/>
            </w:pPr>
          </w:p>
        </w:tc>
        <w:tc>
          <w:tcPr>
            <w:tcW w:w="163" w:type="pct"/>
            <w:vMerge/>
            <w:tcBorders>
              <w:tl2br w:val="nil"/>
              <w:tr2bl w:val="nil"/>
            </w:tcBorders>
            <w:vAlign w:val="center"/>
          </w:tcPr>
          <w:p w:rsidR="003F3031" w:rsidRDefault="003F3031">
            <w:pPr>
              <w:pStyle w:val="aa"/>
            </w:pPr>
          </w:p>
        </w:tc>
        <w:tc>
          <w:tcPr>
            <w:tcW w:w="416" w:type="pct"/>
            <w:tcBorders>
              <w:tl2br w:val="nil"/>
              <w:tr2bl w:val="nil"/>
            </w:tcBorders>
            <w:vAlign w:val="center"/>
          </w:tcPr>
          <w:p w:rsidR="003F3031" w:rsidRDefault="00DB1FD6">
            <w:pPr>
              <w:pStyle w:val="aa"/>
            </w:pPr>
            <w:r>
              <w:rPr>
                <w:rFonts w:hint="eastAsia"/>
              </w:rPr>
              <w:t>生产废水</w:t>
            </w:r>
          </w:p>
        </w:tc>
        <w:tc>
          <w:tcPr>
            <w:tcW w:w="937" w:type="pct"/>
            <w:tcBorders>
              <w:tl2br w:val="nil"/>
              <w:tr2bl w:val="nil"/>
            </w:tcBorders>
            <w:vAlign w:val="center"/>
          </w:tcPr>
          <w:p w:rsidR="003F3031" w:rsidRDefault="00DB1FD6">
            <w:pPr>
              <w:pStyle w:val="aa"/>
            </w:pPr>
            <w:r>
              <w:t>泄漏点土壤</w:t>
            </w:r>
            <w:r>
              <w:rPr>
                <w:rFonts w:hint="eastAsia"/>
              </w:rPr>
              <w:t>及下游地下水</w:t>
            </w:r>
          </w:p>
        </w:tc>
        <w:tc>
          <w:tcPr>
            <w:tcW w:w="1132" w:type="pct"/>
            <w:tcBorders>
              <w:tl2br w:val="nil"/>
              <w:tr2bl w:val="nil"/>
            </w:tcBorders>
            <w:vAlign w:val="center"/>
          </w:tcPr>
          <w:p w:rsidR="003F3031" w:rsidRDefault="00DB1FD6">
            <w:pPr>
              <w:pStyle w:val="aa"/>
            </w:pPr>
            <w:r>
              <w:t>1</w:t>
            </w:r>
            <w:r>
              <w:t>次</w:t>
            </w:r>
            <w:r>
              <w:t>/</w:t>
            </w:r>
            <w:r>
              <w:t>事故时，</w:t>
            </w:r>
            <w:r>
              <w:t>1</w:t>
            </w:r>
            <w:r>
              <w:t>次</w:t>
            </w:r>
            <w:r>
              <w:t>/</w:t>
            </w:r>
            <w:r>
              <w:t>事故后</w:t>
            </w:r>
          </w:p>
        </w:tc>
        <w:tc>
          <w:tcPr>
            <w:tcW w:w="927" w:type="pct"/>
            <w:tcBorders>
              <w:tl2br w:val="nil"/>
              <w:tr2bl w:val="nil"/>
            </w:tcBorders>
            <w:vAlign w:val="center"/>
          </w:tcPr>
          <w:p w:rsidR="003F3031" w:rsidRDefault="00DB1FD6">
            <w:pPr>
              <w:pStyle w:val="aa"/>
            </w:pPr>
            <w:r>
              <w:t>重金属、苯胺类</w:t>
            </w:r>
            <w:r>
              <w:rPr>
                <w:rFonts w:hint="eastAsia"/>
              </w:rPr>
              <w:t>、</w:t>
            </w:r>
            <w:r>
              <w:t>石油烃</w:t>
            </w:r>
          </w:p>
        </w:tc>
        <w:tc>
          <w:tcPr>
            <w:tcW w:w="738" w:type="pct"/>
            <w:vMerge/>
            <w:tcBorders>
              <w:tl2br w:val="nil"/>
              <w:tr2bl w:val="nil"/>
            </w:tcBorders>
            <w:vAlign w:val="center"/>
          </w:tcPr>
          <w:p w:rsidR="003F3031" w:rsidRDefault="003F3031">
            <w:pPr>
              <w:pStyle w:val="aa"/>
            </w:pPr>
          </w:p>
        </w:tc>
        <w:tc>
          <w:tcPr>
            <w:tcW w:w="448" w:type="pct"/>
            <w:vMerge/>
            <w:tcBorders>
              <w:tl2br w:val="nil"/>
              <w:tr2bl w:val="nil"/>
            </w:tcBorders>
            <w:vAlign w:val="center"/>
          </w:tcPr>
          <w:p w:rsidR="003F3031" w:rsidRDefault="003F3031">
            <w:pPr>
              <w:pStyle w:val="aa"/>
            </w:pPr>
          </w:p>
        </w:tc>
      </w:tr>
      <w:tr w:rsidR="003F3031">
        <w:trPr>
          <w:trHeight w:val="340"/>
        </w:trPr>
        <w:tc>
          <w:tcPr>
            <w:tcW w:w="235" w:type="pct"/>
            <w:vMerge w:val="restart"/>
            <w:tcBorders>
              <w:tl2br w:val="nil"/>
              <w:tr2bl w:val="nil"/>
            </w:tcBorders>
            <w:vAlign w:val="center"/>
          </w:tcPr>
          <w:p w:rsidR="003F3031" w:rsidRDefault="00DB1FD6">
            <w:pPr>
              <w:pStyle w:val="aa"/>
            </w:pPr>
            <w:r>
              <w:t>2</w:t>
            </w:r>
          </w:p>
        </w:tc>
        <w:tc>
          <w:tcPr>
            <w:tcW w:w="163" w:type="pct"/>
            <w:vMerge w:val="restart"/>
            <w:tcBorders>
              <w:tl2br w:val="nil"/>
              <w:tr2bl w:val="nil"/>
            </w:tcBorders>
            <w:vAlign w:val="center"/>
          </w:tcPr>
          <w:p w:rsidR="003F3031" w:rsidRDefault="00DB1FD6">
            <w:pPr>
              <w:pStyle w:val="aa"/>
              <w:rPr>
                <w:highlight w:val="yellow"/>
              </w:rPr>
            </w:pPr>
            <w:r>
              <w:t>火灾</w:t>
            </w:r>
          </w:p>
        </w:tc>
        <w:tc>
          <w:tcPr>
            <w:tcW w:w="416" w:type="pct"/>
            <w:tcBorders>
              <w:tl2br w:val="nil"/>
              <w:tr2bl w:val="nil"/>
            </w:tcBorders>
            <w:vAlign w:val="center"/>
          </w:tcPr>
          <w:p w:rsidR="003F3031" w:rsidRDefault="00DB1FD6">
            <w:pPr>
              <w:pStyle w:val="aa"/>
            </w:pPr>
            <w:r>
              <w:t>消防废水</w:t>
            </w:r>
          </w:p>
        </w:tc>
        <w:tc>
          <w:tcPr>
            <w:tcW w:w="937" w:type="pct"/>
            <w:tcBorders>
              <w:tl2br w:val="nil"/>
              <w:tr2bl w:val="nil"/>
            </w:tcBorders>
            <w:vAlign w:val="center"/>
          </w:tcPr>
          <w:p w:rsidR="003F3031" w:rsidRDefault="00DB1FD6">
            <w:pPr>
              <w:pStyle w:val="aa"/>
            </w:pPr>
            <w:r>
              <w:t>雨水排放口</w:t>
            </w:r>
            <w:r>
              <w:rPr>
                <w:rFonts w:hint="eastAsia"/>
              </w:rPr>
              <w:t>、厂区外五洪山港</w:t>
            </w:r>
          </w:p>
        </w:tc>
        <w:tc>
          <w:tcPr>
            <w:tcW w:w="1132" w:type="pct"/>
            <w:tcBorders>
              <w:tl2br w:val="nil"/>
              <w:tr2bl w:val="nil"/>
            </w:tcBorders>
            <w:vAlign w:val="center"/>
          </w:tcPr>
          <w:p w:rsidR="003F3031" w:rsidRDefault="00DB1FD6">
            <w:pPr>
              <w:pStyle w:val="aa"/>
            </w:pPr>
            <w:r>
              <w:t>1</w:t>
            </w:r>
            <w:r>
              <w:t>次</w:t>
            </w:r>
            <w:r>
              <w:t>/</w:t>
            </w:r>
            <w:r>
              <w:t>事故时，</w:t>
            </w:r>
            <w:r>
              <w:t>1</w:t>
            </w:r>
            <w:r>
              <w:t>次</w:t>
            </w:r>
            <w:r>
              <w:t>/</w:t>
            </w:r>
            <w:r>
              <w:t>事故后</w:t>
            </w:r>
          </w:p>
        </w:tc>
        <w:tc>
          <w:tcPr>
            <w:tcW w:w="927" w:type="pct"/>
            <w:tcBorders>
              <w:tl2br w:val="nil"/>
              <w:tr2bl w:val="nil"/>
            </w:tcBorders>
            <w:vAlign w:val="center"/>
          </w:tcPr>
          <w:p w:rsidR="003F3031" w:rsidRDefault="00DB1FD6">
            <w:pPr>
              <w:pStyle w:val="aa"/>
            </w:pPr>
            <w:r>
              <w:t>COD</w:t>
            </w:r>
            <w:r>
              <w:t>、重金属、苯胺类、石油类</w:t>
            </w:r>
          </w:p>
        </w:tc>
        <w:tc>
          <w:tcPr>
            <w:tcW w:w="738" w:type="pct"/>
            <w:tcBorders>
              <w:tl2br w:val="nil"/>
              <w:tr2bl w:val="nil"/>
            </w:tcBorders>
            <w:vAlign w:val="center"/>
          </w:tcPr>
          <w:p w:rsidR="003F3031" w:rsidRDefault="00DB1FD6">
            <w:pPr>
              <w:pStyle w:val="aa"/>
            </w:pPr>
            <w:r>
              <w:t>COD</w:t>
            </w:r>
            <w:r>
              <w:t>快速测定仪、</w:t>
            </w:r>
            <w:r>
              <w:rPr>
                <w:rFonts w:hint="eastAsia"/>
              </w:rPr>
              <w:t>便携式重金属快速检测仪、</w:t>
            </w:r>
            <w:r>
              <w:t>气相色谱等</w:t>
            </w:r>
          </w:p>
        </w:tc>
        <w:tc>
          <w:tcPr>
            <w:tcW w:w="448" w:type="pct"/>
            <w:vMerge/>
            <w:tcBorders>
              <w:tl2br w:val="nil"/>
              <w:tr2bl w:val="nil"/>
            </w:tcBorders>
            <w:vAlign w:val="center"/>
          </w:tcPr>
          <w:p w:rsidR="003F3031" w:rsidRDefault="003F3031">
            <w:pPr>
              <w:pStyle w:val="aa"/>
            </w:pPr>
          </w:p>
        </w:tc>
      </w:tr>
      <w:tr w:rsidR="003F3031">
        <w:trPr>
          <w:trHeight w:val="340"/>
        </w:trPr>
        <w:tc>
          <w:tcPr>
            <w:tcW w:w="235" w:type="pct"/>
            <w:vMerge/>
            <w:tcBorders>
              <w:tl2br w:val="nil"/>
              <w:tr2bl w:val="nil"/>
            </w:tcBorders>
            <w:vAlign w:val="center"/>
          </w:tcPr>
          <w:p w:rsidR="003F3031" w:rsidRDefault="00DB1FD6">
            <w:pPr>
              <w:pStyle w:val="aa"/>
            </w:pPr>
            <w:r>
              <w:t>4</w:t>
            </w:r>
          </w:p>
        </w:tc>
        <w:tc>
          <w:tcPr>
            <w:tcW w:w="163" w:type="pct"/>
            <w:vMerge/>
            <w:tcBorders>
              <w:tl2br w:val="nil"/>
              <w:tr2bl w:val="nil"/>
            </w:tcBorders>
            <w:vAlign w:val="center"/>
          </w:tcPr>
          <w:p w:rsidR="003F3031" w:rsidRDefault="003F3031">
            <w:pPr>
              <w:pStyle w:val="aa"/>
            </w:pPr>
          </w:p>
        </w:tc>
        <w:tc>
          <w:tcPr>
            <w:tcW w:w="416" w:type="pct"/>
            <w:tcBorders>
              <w:tl2br w:val="nil"/>
              <w:tr2bl w:val="nil"/>
            </w:tcBorders>
            <w:vAlign w:val="center"/>
          </w:tcPr>
          <w:p w:rsidR="003F3031" w:rsidRDefault="00DB1FD6">
            <w:pPr>
              <w:pStyle w:val="aa"/>
            </w:pPr>
            <w:r>
              <w:t>燃烧废气</w:t>
            </w:r>
          </w:p>
        </w:tc>
        <w:tc>
          <w:tcPr>
            <w:tcW w:w="937" w:type="pct"/>
            <w:tcBorders>
              <w:tl2br w:val="nil"/>
              <w:tr2bl w:val="nil"/>
            </w:tcBorders>
            <w:vAlign w:val="center"/>
          </w:tcPr>
          <w:p w:rsidR="003F3031" w:rsidRDefault="00DB1FD6">
            <w:pPr>
              <w:pStyle w:val="aa"/>
            </w:pPr>
            <w:r>
              <w:t>厂界、</w:t>
            </w:r>
            <w:r>
              <w:rPr>
                <w:rFonts w:hint="eastAsia"/>
              </w:rPr>
              <w:t>刘家塆、黄家湾、丁滩咀</w:t>
            </w:r>
            <w:r>
              <w:t>、下风向浓度不超标点</w:t>
            </w:r>
          </w:p>
        </w:tc>
        <w:tc>
          <w:tcPr>
            <w:tcW w:w="1132" w:type="pct"/>
            <w:tcBorders>
              <w:tl2br w:val="nil"/>
              <w:tr2bl w:val="nil"/>
            </w:tcBorders>
            <w:vAlign w:val="center"/>
          </w:tcPr>
          <w:p w:rsidR="003F3031" w:rsidRDefault="00DB1FD6">
            <w:pPr>
              <w:pStyle w:val="aa"/>
            </w:pPr>
            <w:r>
              <w:t>事故发生</w:t>
            </w:r>
            <w:r>
              <w:t>2h</w:t>
            </w:r>
            <w:r>
              <w:t>以内</w:t>
            </w:r>
            <w:r>
              <w:t>1</w:t>
            </w:r>
            <w:r>
              <w:t>次</w:t>
            </w:r>
            <w:r>
              <w:t>/30min</w:t>
            </w:r>
            <w:r>
              <w:rPr>
                <w:rFonts w:hint="eastAsia"/>
              </w:rPr>
              <w:t>，</w:t>
            </w:r>
            <w:r>
              <w:t>事故发生</w:t>
            </w:r>
            <w:r>
              <w:t>2h</w:t>
            </w:r>
            <w:r>
              <w:t>后</w:t>
            </w:r>
            <w:r>
              <w:t>1</w:t>
            </w:r>
            <w:r>
              <w:t>次</w:t>
            </w:r>
            <w:r>
              <w:t>/2h</w:t>
            </w:r>
            <w:r>
              <w:t>，直至监测结果达标</w:t>
            </w:r>
          </w:p>
        </w:tc>
        <w:tc>
          <w:tcPr>
            <w:tcW w:w="927" w:type="pct"/>
            <w:tcBorders>
              <w:tl2br w:val="nil"/>
              <w:tr2bl w:val="nil"/>
            </w:tcBorders>
            <w:vAlign w:val="center"/>
          </w:tcPr>
          <w:p w:rsidR="003F3031" w:rsidRDefault="00DB1FD6">
            <w:pPr>
              <w:pStyle w:val="aa"/>
              <w:rPr>
                <w:vertAlign w:val="subscript"/>
              </w:rPr>
            </w:pPr>
            <w:r>
              <w:t>烟尘、</w:t>
            </w:r>
            <w:r>
              <w:rPr>
                <w:rFonts w:hint="eastAsia"/>
              </w:rPr>
              <w:t>CO</w:t>
            </w:r>
            <w:r>
              <w:rPr>
                <w:rFonts w:hint="eastAsia"/>
              </w:rPr>
              <w:t>、</w:t>
            </w:r>
            <w:r>
              <w:rPr>
                <w:rFonts w:hint="eastAsia"/>
              </w:rPr>
              <w:t>H</w:t>
            </w:r>
            <w:r>
              <w:rPr>
                <w:rFonts w:hint="eastAsia"/>
                <w:vertAlign w:val="subscript"/>
              </w:rPr>
              <w:t>2</w:t>
            </w:r>
            <w:r>
              <w:rPr>
                <w:rFonts w:hint="eastAsia"/>
              </w:rPr>
              <w:t>S</w:t>
            </w:r>
            <w:r>
              <w:rPr>
                <w:rFonts w:hint="eastAsia"/>
              </w:rPr>
              <w:t>、</w:t>
            </w:r>
            <w:r>
              <w:rPr>
                <w:rFonts w:hint="eastAsia"/>
              </w:rPr>
              <w:t>SO</w:t>
            </w:r>
            <w:r>
              <w:rPr>
                <w:rFonts w:hint="eastAsia"/>
                <w:vertAlign w:val="subscript"/>
              </w:rPr>
              <w:t>2</w:t>
            </w:r>
          </w:p>
        </w:tc>
        <w:tc>
          <w:tcPr>
            <w:tcW w:w="738" w:type="pct"/>
            <w:tcBorders>
              <w:tl2br w:val="nil"/>
              <w:tr2bl w:val="nil"/>
            </w:tcBorders>
            <w:vAlign w:val="center"/>
          </w:tcPr>
          <w:p w:rsidR="003F3031" w:rsidRDefault="00DB1FD6">
            <w:pPr>
              <w:pStyle w:val="aa"/>
            </w:pPr>
            <w:r>
              <w:t>大气采样器、便携式多种气体分析仪、气相色谱等</w:t>
            </w:r>
          </w:p>
        </w:tc>
        <w:tc>
          <w:tcPr>
            <w:tcW w:w="448" w:type="pct"/>
            <w:vMerge/>
            <w:tcBorders>
              <w:tl2br w:val="nil"/>
              <w:tr2bl w:val="nil"/>
            </w:tcBorders>
            <w:vAlign w:val="center"/>
          </w:tcPr>
          <w:p w:rsidR="003F3031" w:rsidRDefault="003F3031">
            <w:pPr>
              <w:pStyle w:val="aa"/>
            </w:pPr>
          </w:p>
        </w:tc>
      </w:tr>
      <w:tr w:rsidR="003F3031">
        <w:trPr>
          <w:trHeight w:val="340"/>
        </w:trPr>
        <w:tc>
          <w:tcPr>
            <w:tcW w:w="235" w:type="pct"/>
            <w:tcBorders>
              <w:tl2br w:val="nil"/>
              <w:tr2bl w:val="nil"/>
            </w:tcBorders>
            <w:vAlign w:val="center"/>
          </w:tcPr>
          <w:p w:rsidR="003F3031" w:rsidRDefault="00DB1FD6">
            <w:pPr>
              <w:pStyle w:val="aa"/>
            </w:pPr>
            <w:r>
              <w:t>3</w:t>
            </w:r>
          </w:p>
        </w:tc>
        <w:tc>
          <w:tcPr>
            <w:tcW w:w="579" w:type="pct"/>
            <w:gridSpan w:val="2"/>
            <w:tcBorders>
              <w:tl2br w:val="nil"/>
              <w:tr2bl w:val="nil"/>
            </w:tcBorders>
            <w:vAlign w:val="center"/>
          </w:tcPr>
          <w:p w:rsidR="003F3031" w:rsidRDefault="00DB1FD6">
            <w:pPr>
              <w:pStyle w:val="aa"/>
            </w:pPr>
            <w:r>
              <w:rPr>
                <w:rFonts w:hint="eastAsia"/>
              </w:rPr>
              <w:t>废水事故排放</w:t>
            </w:r>
          </w:p>
        </w:tc>
        <w:tc>
          <w:tcPr>
            <w:tcW w:w="937" w:type="pct"/>
            <w:tcBorders>
              <w:tl2br w:val="nil"/>
              <w:tr2bl w:val="nil"/>
            </w:tcBorders>
            <w:vAlign w:val="center"/>
          </w:tcPr>
          <w:p w:rsidR="003F3031" w:rsidRDefault="00DB1FD6">
            <w:pPr>
              <w:pStyle w:val="aa"/>
            </w:pPr>
            <w:r>
              <w:rPr>
                <w:rFonts w:hint="eastAsia"/>
              </w:rPr>
              <w:t>废水排放口</w:t>
            </w:r>
          </w:p>
        </w:tc>
        <w:tc>
          <w:tcPr>
            <w:tcW w:w="1132" w:type="pct"/>
            <w:tcBorders>
              <w:tl2br w:val="nil"/>
              <w:tr2bl w:val="nil"/>
            </w:tcBorders>
            <w:vAlign w:val="center"/>
          </w:tcPr>
          <w:p w:rsidR="003F3031" w:rsidRDefault="00DB1FD6">
            <w:pPr>
              <w:pStyle w:val="aa"/>
            </w:pPr>
            <w:r>
              <w:rPr>
                <w:rFonts w:hint="eastAsia"/>
              </w:rPr>
              <w:t>实时监测</w:t>
            </w:r>
          </w:p>
        </w:tc>
        <w:tc>
          <w:tcPr>
            <w:tcW w:w="927" w:type="pct"/>
            <w:tcBorders>
              <w:tl2br w:val="nil"/>
              <w:tr2bl w:val="nil"/>
            </w:tcBorders>
            <w:vAlign w:val="center"/>
          </w:tcPr>
          <w:p w:rsidR="003F3031" w:rsidRDefault="00DB1FD6">
            <w:pPr>
              <w:pStyle w:val="aa"/>
            </w:pPr>
            <w:r>
              <w:t>pH</w:t>
            </w:r>
            <w:r>
              <w:t>值、</w:t>
            </w:r>
            <w:r>
              <w:rPr>
                <w:rFonts w:hint="eastAsia"/>
              </w:rPr>
              <w:t>色度、</w:t>
            </w:r>
            <w:r>
              <w:t>COD</w:t>
            </w:r>
            <w:r>
              <w:t>、</w:t>
            </w:r>
            <w:r>
              <w:t>NH</w:t>
            </w:r>
            <w:r>
              <w:rPr>
                <w:vertAlign w:val="subscript"/>
              </w:rPr>
              <w:t>3</w:t>
            </w:r>
            <w:r>
              <w:t>-N</w:t>
            </w:r>
            <w:r>
              <w:t>、</w:t>
            </w:r>
            <w:r>
              <w:t>TN</w:t>
            </w:r>
            <w:r>
              <w:t>、</w:t>
            </w:r>
            <w:r>
              <w:t>TP</w:t>
            </w:r>
            <w:r>
              <w:rPr>
                <w:rFonts w:hint="eastAsia"/>
              </w:rPr>
              <w:t>、石油类、苯胺类、硫化物、锑</w:t>
            </w:r>
          </w:p>
        </w:tc>
        <w:tc>
          <w:tcPr>
            <w:tcW w:w="738" w:type="pct"/>
            <w:tcBorders>
              <w:tl2br w:val="nil"/>
              <w:tr2bl w:val="nil"/>
            </w:tcBorders>
            <w:vAlign w:val="center"/>
          </w:tcPr>
          <w:p w:rsidR="003F3031" w:rsidRDefault="00DB1FD6">
            <w:pPr>
              <w:pStyle w:val="aa"/>
            </w:pPr>
            <w:r>
              <w:t>COD</w:t>
            </w:r>
            <w:r>
              <w:t>快速测定仪、</w:t>
            </w:r>
            <w:r>
              <w:rPr>
                <w:rFonts w:hint="eastAsia"/>
              </w:rPr>
              <w:t>便携式重金属快速检测仪、</w:t>
            </w:r>
            <w:r>
              <w:t>气相色谱等</w:t>
            </w:r>
          </w:p>
        </w:tc>
        <w:tc>
          <w:tcPr>
            <w:tcW w:w="448" w:type="pct"/>
            <w:vMerge/>
            <w:tcBorders>
              <w:tl2br w:val="nil"/>
              <w:tr2bl w:val="nil"/>
            </w:tcBorders>
            <w:vAlign w:val="center"/>
          </w:tcPr>
          <w:p w:rsidR="003F3031" w:rsidRDefault="003F3031">
            <w:pPr>
              <w:pStyle w:val="aa"/>
            </w:pPr>
          </w:p>
        </w:tc>
      </w:tr>
      <w:tr w:rsidR="003F3031">
        <w:trPr>
          <w:trHeight w:val="340"/>
        </w:trPr>
        <w:tc>
          <w:tcPr>
            <w:tcW w:w="235" w:type="pct"/>
            <w:vMerge w:val="restart"/>
            <w:tcBorders>
              <w:tl2br w:val="nil"/>
              <w:tr2bl w:val="nil"/>
            </w:tcBorders>
            <w:vAlign w:val="center"/>
          </w:tcPr>
          <w:p w:rsidR="003F3031" w:rsidRDefault="00DB1FD6">
            <w:pPr>
              <w:pStyle w:val="aa"/>
            </w:pPr>
            <w:r>
              <w:rPr>
                <w:rFonts w:hint="eastAsia"/>
              </w:rPr>
              <w:t>4</w:t>
            </w:r>
          </w:p>
        </w:tc>
        <w:tc>
          <w:tcPr>
            <w:tcW w:w="579" w:type="pct"/>
            <w:gridSpan w:val="2"/>
            <w:vMerge w:val="restart"/>
            <w:tcBorders>
              <w:tl2br w:val="nil"/>
              <w:tr2bl w:val="nil"/>
            </w:tcBorders>
            <w:vAlign w:val="center"/>
          </w:tcPr>
          <w:p w:rsidR="003F3031" w:rsidRDefault="00DB1FD6">
            <w:pPr>
              <w:pStyle w:val="aa"/>
              <w:rPr>
                <w:highlight w:val="yellow"/>
              </w:rPr>
            </w:pPr>
            <w:r>
              <w:t>废气超标排放</w:t>
            </w:r>
          </w:p>
        </w:tc>
        <w:tc>
          <w:tcPr>
            <w:tcW w:w="937" w:type="pct"/>
            <w:tcBorders>
              <w:tl2br w:val="nil"/>
              <w:tr2bl w:val="nil"/>
            </w:tcBorders>
            <w:vAlign w:val="center"/>
          </w:tcPr>
          <w:p w:rsidR="003F3031" w:rsidRDefault="00DB1FD6">
            <w:pPr>
              <w:pStyle w:val="aa"/>
            </w:pPr>
            <w:r>
              <w:t>废气排放口</w:t>
            </w:r>
          </w:p>
        </w:tc>
        <w:tc>
          <w:tcPr>
            <w:tcW w:w="1132" w:type="pct"/>
            <w:vMerge w:val="restart"/>
            <w:tcBorders>
              <w:tl2br w:val="nil"/>
              <w:tr2bl w:val="nil"/>
            </w:tcBorders>
            <w:vAlign w:val="center"/>
          </w:tcPr>
          <w:p w:rsidR="003F3031" w:rsidRDefault="00DB1FD6">
            <w:pPr>
              <w:pStyle w:val="aa"/>
            </w:pPr>
            <w:r>
              <w:t>事故发生</w:t>
            </w:r>
            <w:r>
              <w:t>2h</w:t>
            </w:r>
            <w:r>
              <w:t>以内</w:t>
            </w:r>
            <w:r>
              <w:t>1</w:t>
            </w:r>
            <w:r>
              <w:t>次</w:t>
            </w:r>
            <w:r>
              <w:t>/30min</w:t>
            </w:r>
            <w:r>
              <w:rPr>
                <w:rFonts w:hint="eastAsia"/>
              </w:rPr>
              <w:t>，</w:t>
            </w:r>
            <w:r>
              <w:t>事故发生</w:t>
            </w:r>
            <w:r>
              <w:t>2h</w:t>
            </w:r>
            <w:r>
              <w:t>后</w:t>
            </w:r>
            <w:r>
              <w:t>1</w:t>
            </w:r>
            <w:r>
              <w:t>次</w:t>
            </w:r>
            <w:r>
              <w:t>/2h</w:t>
            </w:r>
            <w:r>
              <w:t>，直至监测结果达标</w:t>
            </w:r>
          </w:p>
        </w:tc>
        <w:tc>
          <w:tcPr>
            <w:tcW w:w="927" w:type="pct"/>
            <w:vMerge w:val="restart"/>
            <w:tcBorders>
              <w:tl2br w:val="nil"/>
              <w:tr2bl w:val="nil"/>
            </w:tcBorders>
            <w:vAlign w:val="center"/>
          </w:tcPr>
          <w:p w:rsidR="003F3031" w:rsidRDefault="00DB1FD6">
            <w:pPr>
              <w:pStyle w:val="aa"/>
              <w:rPr>
                <w:highlight w:val="yellow"/>
              </w:rPr>
            </w:pPr>
            <w:r>
              <w:rPr>
                <w:rFonts w:hint="eastAsia"/>
              </w:rPr>
              <w:t>SO</w:t>
            </w:r>
            <w:r>
              <w:rPr>
                <w:rFonts w:hint="eastAsia"/>
                <w:vertAlign w:val="subscript"/>
              </w:rPr>
              <w:t>2</w:t>
            </w:r>
            <w:r>
              <w:t>、</w:t>
            </w:r>
            <w:r>
              <w:rPr>
                <w:rFonts w:hint="eastAsia"/>
              </w:rPr>
              <w:t>NOx</w:t>
            </w:r>
            <w:r>
              <w:rPr>
                <w:rFonts w:hint="eastAsia"/>
              </w:rPr>
              <w:t>、颗粒物、</w:t>
            </w:r>
            <w:r>
              <w:t>VOCs</w:t>
            </w:r>
            <w:r>
              <w:rPr>
                <w:rFonts w:hint="eastAsia"/>
              </w:rPr>
              <w:t>、</w:t>
            </w:r>
            <w:r>
              <w:rPr>
                <w:rFonts w:hint="eastAsia"/>
              </w:rPr>
              <w:t>NH</w:t>
            </w:r>
            <w:r>
              <w:rPr>
                <w:rFonts w:hint="eastAsia"/>
                <w:vertAlign w:val="subscript"/>
              </w:rPr>
              <w:t>3</w:t>
            </w:r>
          </w:p>
        </w:tc>
        <w:tc>
          <w:tcPr>
            <w:tcW w:w="738" w:type="pct"/>
            <w:vMerge w:val="restart"/>
            <w:tcBorders>
              <w:tl2br w:val="nil"/>
              <w:tr2bl w:val="nil"/>
            </w:tcBorders>
            <w:vAlign w:val="center"/>
          </w:tcPr>
          <w:p w:rsidR="003F3031" w:rsidRDefault="00DB1FD6">
            <w:pPr>
              <w:pStyle w:val="aa"/>
            </w:pPr>
            <w:r>
              <w:t>大气采样器、便携式多种气体分析仪、气相色谱等</w:t>
            </w:r>
          </w:p>
        </w:tc>
        <w:tc>
          <w:tcPr>
            <w:tcW w:w="448" w:type="pct"/>
            <w:vMerge/>
            <w:tcBorders>
              <w:tl2br w:val="nil"/>
              <w:tr2bl w:val="nil"/>
            </w:tcBorders>
            <w:vAlign w:val="center"/>
          </w:tcPr>
          <w:p w:rsidR="003F3031" w:rsidRDefault="003F3031">
            <w:pPr>
              <w:pStyle w:val="aa"/>
            </w:pPr>
          </w:p>
        </w:tc>
      </w:tr>
      <w:tr w:rsidR="003F3031">
        <w:trPr>
          <w:trHeight w:val="340"/>
        </w:trPr>
        <w:tc>
          <w:tcPr>
            <w:tcW w:w="235" w:type="pct"/>
            <w:vMerge/>
            <w:tcBorders>
              <w:tl2br w:val="nil"/>
              <w:tr2bl w:val="nil"/>
            </w:tcBorders>
            <w:vAlign w:val="center"/>
          </w:tcPr>
          <w:p w:rsidR="003F3031" w:rsidRDefault="003F3031">
            <w:pPr>
              <w:pStyle w:val="aa"/>
            </w:pPr>
          </w:p>
        </w:tc>
        <w:tc>
          <w:tcPr>
            <w:tcW w:w="579" w:type="pct"/>
            <w:gridSpan w:val="2"/>
            <w:vMerge/>
            <w:tcBorders>
              <w:tl2br w:val="nil"/>
              <w:tr2bl w:val="nil"/>
            </w:tcBorders>
            <w:vAlign w:val="center"/>
          </w:tcPr>
          <w:p w:rsidR="003F3031" w:rsidRDefault="003F3031">
            <w:pPr>
              <w:pStyle w:val="aa"/>
            </w:pPr>
          </w:p>
        </w:tc>
        <w:tc>
          <w:tcPr>
            <w:tcW w:w="937" w:type="pct"/>
            <w:tcBorders>
              <w:tl2br w:val="nil"/>
              <w:tr2bl w:val="nil"/>
            </w:tcBorders>
            <w:vAlign w:val="center"/>
          </w:tcPr>
          <w:p w:rsidR="003F3031" w:rsidRDefault="00DB1FD6">
            <w:pPr>
              <w:pStyle w:val="aa"/>
            </w:pPr>
            <w:r>
              <w:t>厂界、</w:t>
            </w:r>
            <w:r>
              <w:rPr>
                <w:rFonts w:hint="eastAsia"/>
              </w:rPr>
              <w:t>刘家塆、黄家湾、丁滩咀</w:t>
            </w:r>
            <w:r>
              <w:t>、下风向浓度不超标点</w:t>
            </w:r>
          </w:p>
        </w:tc>
        <w:tc>
          <w:tcPr>
            <w:tcW w:w="1132" w:type="pct"/>
            <w:vMerge/>
            <w:tcBorders>
              <w:tl2br w:val="nil"/>
              <w:tr2bl w:val="nil"/>
            </w:tcBorders>
            <w:vAlign w:val="center"/>
          </w:tcPr>
          <w:p w:rsidR="003F3031" w:rsidRDefault="003F3031">
            <w:pPr>
              <w:pStyle w:val="aa"/>
            </w:pPr>
          </w:p>
        </w:tc>
        <w:tc>
          <w:tcPr>
            <w:tcW w:w="927" w:type="pct"/>
            <w:vMerge/>
            <w:tcBorders>
              <w:tl2br w:val="nil"/>
              <w:tr2bl w:val="nil"/>
            </w:tcBorders>
            <w:vAlign w:val="center"/>
          </w:tcPr>
          <w:p w:rsidR="003F3031" w:rsidRDefault="003F3031">
            <w:pPr>
              <w:pStyle w:val="aa"/>
            </w:pPr>
          </w:p>
        </w:tc>
        <w:tc>
          <w:tcPr>
            <w:tcW w:w="738" w:type="pct"/>
            <w:vMerge/>
            <w:tcBorders>
              <w:tl2br w:val="nil"/>
              <w:tr2bl w:val="nil"/>
            </w:tcBorders>
            <w:vAlign w:val="center"/>
          </w:tcPr>
          <w:p w:rsidR="003F3031" w:rsidRDefault="003F3031">
            <w:pPr>
              <w:pStyle w:val="aa"/>
            </w:pPr>
          </w:p>
        </w:tc>
        <w:tc>
          <w:tcPr>
            <w:tcW w:w="448" w:type="pct"/>
            <w:vMerge/>
            <w:tcBorders>
              <w:tl2br w:val="nil"/>
              <w:tr2bl w:val="nil"/>
            </w:tcBorders>
            <w:vAlign w:val="center"/>
          </w:tcPr>
          <w:p w:rsidR="003F3031" w:rsidRDefault="003F3031">
            <w:pPr>
              <w:pStyle w:val="aa"/>
            </w:pPr>
          </w:p>
        </w:tc>
      </w:tr>
    </w:tbl>
    <w:p w:rsidR="003F3031" w:rsidRDefault="003F3031" w:rsidP="006A4729">
      <w:pPr>
        <w:ind w:firstLine="480"/>
        <w:sectPr w:rsidR="003F3031">
          <w:pgSz w:w="16838" w:h="11906" w:orient="landscape"/>
          <w:pgMar w:top="1140" w:right="1440" w:bottom="1140" w:left="1440" w:header="851" w:footer="454" w:gutter="0"/>
          <w:cols w:space="720"/>
          <w:docGrid w:linePitch="312"/>
        </w:sectPr>
      </w:pPr>
    </w:p>
    <w:p w:rsidR="003F3031" w:rsidRDefault="00DB1FD6" w:rsidP="00FF01E8">
      <w:pPr>
        <w:pStyle w:val="3"/>
        <w:spacing w:before="120" w:after="120"/>
        <w:ind w:firstLine="602"/>
      </w:pPr>
      <w:r>
        <w:lastRenderedPageBreak/>
        <w:t>现场采样与监测</w:t>
      </w:r>
    </w:p>
    <w:p w:rsidR="003F3031" w:rsidRDefault="00DB1FD6" w:rsidP="006A4729">
      <w:pPr>
        <w:ind w:firstLine="482"/>
        <w:rPr>
          <w:b/>
          <w:bCs/>
        </w:rPr>
      </w:pPr>
      <w:r>
        <w:rPr>
          <w:b/>
          <w:bCs/>
        </w:rPr>
        <w:t>4.4.4.1</w:t>
      </w:r>
      <w:r>
        <w:rPr>
          <w:b/>
          <w:bCs/>
        </w:rPr>
        <w:t>应急监测采样与监测原则</w:t>
      </w:r>
    </w:p>
    <w:p w:rsidR="003F3031" w:rsidRDefault="00DB1FD6" w:rsidP="006A4729">
      <w:pPr>
        <w:ind w:firstLine="480"/>
      </w:pPr>
      <w:r>
        <w:t>（</w:t>
      </w:r>
      <w:r>
        <w:t>1</w:t>
      </w:r>
      <w:r>
        <w:t>）按照应急监测实施方案和技术规范的要求对可能被污染的空气、水体等进行应急监测，可使用检测管、便携式监测仪器等快速检测手段，在尽可能短的时间内对污染物质的种类、污染物的浓度、污染的范围以及可能造成的危害做出判断，并给出监测结果。</w:t>
      </w:r>
    </w:p>
    <w:p w:rsidR="003F3031" w:rsidRDefault="00DB1FD6" w:rsidP="006A4729">
      <w:pPr>
        <w:ind w:firstLine="480"/>
      </w:pPr>
      <w:r>
        <w:t>（</w:t>
      </w:r>
      <w:r>
        <w:t>2</w:t>
      </w:r>
      <w:r>
        <w:t>）无法进行现场监测或必须送回实验室分析的样品，应快速送回实验室进行分析，分析人员对样品复核无误后，以最快的速度进行分析，并将监测结果交应急监测质控组。</w:t>
      </w:r>
    </w:p>
    <w:p w:rsidR="003F3031" w:rsidRDefault="00DB1FD6" w:rsidP="006A4729">
      <w:pPr>
        <w:ind w:firstLine="480"/>
      </w:pPr>
      <w:r>
        <w:t>（</w:t>
      </w:r>
      <w:r>
        <w:t>3</w:t>
      </w:r>
      <w:r>
        <w:t>）现场采集的样品，要做唯一性标识，采样人员应在现场填写采样原始记录表。样品分析结束后，剩余的样品应按技术规范要求予以保存。</w:t>
      </w:r>
    </w:p>
    <w:p w:rsidR="003F3031" w:rsidRDefault="00DB1FD6" w:rsidP="006A4729">
      <w:pPr>
        <w:ind w:firstLine="482"/>
        <w:rPr>
          <w:b/>
          <w:bCs/>
        </w:rPr>
      </w:pPr>
      <w:r>
        <w:rPr>
          <w:b/>
          <w:bCs/>
        </w:rPr>
        <w:t>4.4.4.2</w:t>
      </w:r>
      <w:r>
        <w:rPr>
          <w:b/>
          <w:bCs/>
        </w:rPr>
        <w:t>应急监测人员的安全防护</w:t>
      </w:r>
    </w:p>
    <w:p w:rsidR="003F3031" w:rsidRDefault="00DB1FD6" w:rsidP="006A4729">
      <w:pPr>
        <w:ind w:firstLine="480"/>
      </w:pPr>
      <w:r>
        <w:t>应根据突发性环境污染事故的特性，为应急监测人员装备适当的安全防护措施。</w:t>
      </w:r>
    </w:p>
    <w:p w:rsidR="003F3031" w:rsidRDefault="00DB1FD6" w:rsidP="006A4729">
      <w:pPr>
        <w:ind w:firstLine="480"/>
      </w:pPr>
      <w:r>
        <w:t>（</w:t>
      </w:r>
      <w:r>
        <w:t>1</w:t>
      </w:r>
      <w:r>
        <w:t>）对于有毒有害气态污染物，应重点采用呼吸道防护措施，主要装备有正压式氧气</w:t>
      </w:r>
      <w:r>
        <w:rPr>
          <w:rFonts w:hint="eastAsia"/>
        </w:rPr>
        <w:t>（</w:t>
      </w:r>
      <w:r>
        <w:t>空气</w:t>
      </w:r>
      <w:r>
        <w:rPr>
          <w:rFonts w:hint="eastAsia"/>
        </w:rPr>
        <w:t>）</w:t>
      </w:r>
      <w:r>
        <w:t>呼吸器、防毒防尘面具以及浸水的棉织物等；</w:t>
      </w:r>
    </w:p>
    <w:p w:rsidR="003F3031" w:rsidRDefault="00DB1FD6" w:rsidP="006A4729">
      <w:pPr>
        <w:ind w:firstLine="480"/>
      </w:pPr>
      <w:r>
        <w:t>（</w:t>
      </w:r>
      <w:r>
        <w:t>2</w:t>
      </w:r>
      <w:r>
        <w:t>）对于易燃易爆气体或液体，应重点采用阻燃防护服和防爆设备</w:t>
      </w:r>
      <w:r>
        <w:rPr>
          <w:rFonts w:hint="eastAsia"/>
        </w:rPr>
        <w:t>（</w:t>
      </w:r>
      <w:r>
        <w:t>包括采用各类具有可选择便携式水质检测仪器进行现场监测，结合遥感遥防爆安全等级的检测仪器设备</w:t>
      </w:r>
      <w:r>
        <w:rPr>
          <w:rFonts w:hint="eastAsia"/>
        </w:rPr>
        <w:t>）</w:t>
      </w:r>
      <w:r>
        <w:t>等措施，主要装备有各种规格的阻燃式全身防化服等；</w:t>
      </w:r>
    </w:p>
    <w:p w:rsidR="003F3031" w:rsidRDefault="00DB1FD6" w:rsidP="006A4729">
      <w:pPr>
        <w:ind w:firstLine="480"/>
      </w:pPr>
      <w:r>
        <w:t>（</w:t>
      </w:r>
      <w:r>
        <w:t>3</w:t>
      </w:r>
      <w:r>
        <w:t>）对于易挥发的有毒有害液体，应重点采用全身防护措施，主要装备有各种规格的全身防化服等；</w:t>
      </w:r>
    </w:p>
    <w:p w:rsidR="003F3031" w:rsidRDefault="00DB1FD6" w:rsidP="006A4729">
      <w:pPr>
        <w:ind w:firstLine="480"/>
      </w:pPr>
      <w:r>
        <w:t>（</w:t>
      </w:r>
      <w:r>
        <w:t>4</w:t>
      </w:r>
      <w:r>
        <w:t>）对于不挥发的有毒有害液体，应重点采用隔离服防护措施，主要装备有各种规格的防化服等。</w:t>
      </w:r>
    </w:p>
    <w:p w:rsidR="003F3031" w:rsidRDefault="00DB1FD6" w:rsidP="006A4729">
      <w:pPr>
        <w:ind w:firstLine="482"/>
        <w:rPr>
          <w:b/>
          <w:bCs/>
        </w:rPr>
      </w:pPr>
      <w:r>
        <w:rPr>
          <w:b/>
          <w:bCs/>
        </w:rPr>
        <w:t>4.4.4.3</w:t>
      </w:r>
      <w:r>
        <w:rPr>
          <w:b/>
          <w:bCs/>
        </w:rPr>
        <w:t>应急监测质量保证</w:t>
      </w:r>
    </w:p>
    <w:p w:rsidR="003F3031" w:rsidRDefault="00DB1FD6" w:rsidP="006A4729">
      <w:pPr>
        <w:ind w:firstLine="480"/>
      </w:pPr>
      <w:r>
        <w:t>（</w:t>
      </w:r>
      <w:r>
        <w:t>1</w:t>
      </w:r>
      <w:r>
        <w:t>）对应急监测人员按照环境保护行政主管部门要求持证上岗，依据有关技术标准及管理规定进行环境监测工作；</w:t>
      </w:r>
    </w:p>
    <w:p w:rsidR="003F3031" w:rsidRDefault="00DB1FD6" w:rsidP="006A4729">
      <w:pPr>
        <w:ind w:firstLine="480"/>
      </w:pPr>
      <w:r>
        <w:t>（</w:t>
      </w:r>
      <w:r>
        <w:t>2</w:t>
      </w:r>
      <w:r>
        <w:t>）要求应急监测人员严格按仪器操作规程和《环境监测技术规范》要求，实施监测分析，并对各自的测定结果负责，实验分析方法采用国家标准方法或国家推荐方法，现场分析方法采用《突发环境事件应急监测技术规范》和《环境监测技术规范》中确定的环境污染事故现场应急监测方法；</w:t>
      </w:r>
    </w:p>
    <w:p w:rsidR="003F3031" w:rsidRDefault="00DB1FD6" w:rsidP="006A4729">
      <w:pPr>
        <w:ind w:firstLine="480"/>
      </w:pPr>
      <w:r>
        <w:t>（</w:t>
      </w:r>
      <w:r>
        <w:t>3</w:t>
      </w:r>
      <w:r>
        <w:t>）样品采集人员根据监测计划按国家标准规定的方法对污染物进行取样，对取好的样品妥善保存立即送回化验室进行定量分析。将所需的试剂准备好，对所需设备进行仔细的检</w:t>
      </w:r>
      <w:r>
        <w:lastRenderedPageBreak/>
        <w:t>查，需要预热的仪器和设备应预热准备。待样品送到立即进行样品分析，为了保证样品分析结果的可信性，在分析全程空白和空白样基础上，对样品进行加密，同时做质控样，在可能的情况下多做一些平行样和加标回收。并按要求认真填写采样单、分析测试原始记录和报表。</w:t>
      </w:r>
    </w:p>
    <w:p w:rsidR="003F3031" w:rsidRDefault="00DB1FD6" w:rsidP="006A4729">
      <w:pPr>
        <w:ind w:firstLine="482"/>
        <w:rPr>
          <w:b/>
          <w:bCs/>
        </w:rPr>
      </w:pPr>
      <w:r>
        <w:rPr>
          <w:b/>
          <w:bCs/>
        </w:rPr>
        <w:t>4.4.4.4</w:t>
      </w:r>
      <w:r>
        <w:rPr>
          <w:b/>
          <w:bCs/>
        </w:rPr>
        <w:t>应急监测报告</w:t>
      </w:r>
    </w:p>
    <w:p w:rsidR="003F3031" w:rsidRDefault="00DB1FD6" w:rsidP="006A4729">
      <w:pPr>
        <w:ind w:firstLine="480"/>
      </w:pPr>
      <w:r>
        <w:t>（</w:t>
      </w:r>
      <w:r>
        <w:t>1</w:t>
      </w:r>
      <w:r>
        <w:t>）报送内容和报送时间</w:t>
      </w:r>
    </w:p>
    <w:p w:rsidR="003F3031" w:rsidRDefault="00DB1FD6" w:rsidP="006A4729">
      <w:pPr>
        <w:ind w:firstLine="480"/>
      </w:pPr>
      <w:r>
        <w:t>按照应急监测工作制度的要求，在突发环境事件应急监测期间，应急监测数据按规定的时间将应急监测工作情况、监测数据结果报告，以专题报告的方式上报现场指挥中心。为防止产生负面影响，保证正确引导舆论，所有的应急监测信息应统一上报咸宁市生态环境局</w:t>
      </w:r>
      <w:r>
        <w:rPr>
          <w:rFonts w:hint="eastAsia"/>
        </w:rPr>
        <w:t>赤壁市分局</w:t>
      </w:r>
      <w:r>
        <w:t>，经环境保护行政主管部门审核确认后专题报送</w:t>
      </w:r>
      <w:r>
        <w:rPr>
          <w:rFonts w:hint="eastAsia"/>
        </w:rPr>
        <w:t>赤壁市人民政府</w:t>
      </w:r>
      <w:r>
        <w:t>，任何人不得私自向外发布任何有关应急监测的数据和信息。</w:t>
      </w:r>
    </w:p>
    <w:p w:rsidR="003F3031" w:rsidRDefault="00DB1FD6" w:rsidP="006A4729">
      <w:pPr>
        <w:ind w:firstLine="480"/>
      </w:pPr>
      <w:r>
        <w:t>（</w:t>
      </w:r>
      <w:r>
        <w:t>2</w:t>
      </w:r>
      <w:r>
        <w:t>）报送方式</w:t>
      </w:r>
    </w:p>
    <w:p w:rsidR="003F3031" w:rsidRDefault="00DB1FD6" w:rsidP="006A4729">
      <w:pPr>
        <w:ind w:firstLine="480"/>
      </w:pPr>
      <w:r>
        <w:t>应急监测工作情况报告为</w:t>
      </w:r>
      <w:r>
        <w:t>WORD</w:t>
      </w:r>
      <w:r>
        <w:t>文件，监测数据为</w:t>
      </w:r>
      <w:r>
        <w:t>EXCEL</w:t>
      </w:r>
      <w:r>
        <w:t>文件。</w:t>
      </w:r>
      <w:r>
        <w:t>WORD</w:t>
      </w:r>
      <w:r>
        <w:t>文件和</w:t>
      </w:r>
      <w:r>
        <w:t>EXCEL</w:t>
      </w:r>
      <w:r>
        <w:t>文件均须注明拟稿人、审核人和签发人，并以电子邮件方式进行报送。</w:t>
      </w:r>
    </w:p>
    <w:p w:rsidR="003F3031" w:rsidRDefault="00DB1FD6" w:rsidP="006A4729">
      <w:pPr>
        <w:ind w:firstLine="482"/>
        <w:rPr>
          <w:b/>
          <w:bCs/>
        </w:rPr>
      </w:pPr>
      <w:r>
        <w:rPr>
          <w:b/>
          <w:bCs/>
        </w:rPr>
        <w:t>4.4.4.5</w:t>
      </w:r>
      <w:r>
        <w:rPr>
          <w:b/>
          <w:bCs/>
        </w:rPr>
        <w:t>应急监测的终止</w:t>
      </w:r>
    </w:p>
    <w:p w:rsidR="003F3031" w:rsidRDefault="00DB1FD6" w:rsidP="006A4729">
      <w:pPr>
        <w:ind w:firstLine="480"/>
      </w:pPr>
      <w:r>
        <w:t>在接到应急指挥中心应急工作终止通知后，环境监测组可确认应急监测工作的终止，并及时向现场环境监测组成员下达应急监测工作结束的通知。</w:t>
      </w:r>
    </w:p>
    <w:p w:rsidR="003F3031" w:rsidRDefault="00DB1FD6" w:rsidP="006A4729">
      <w:pPr>
        <w:ind w:firstLine="480"/>
      </w:pPr>
      <w:r>
        <w:t>应急状态结束后，现场应急监测队伍应根据现场指挥中心的要求和现场实际情况，继续联系有资质的单位进行环境监测和跟踪评价工作，直至自然过程或其他补救措施无需继续进行为止。</w:t>
      </w:r>
      <w:bookmarkStart w:id="854" w:name="_Toc6437"/>
      <w:bookmarkStart w:id="855" w:name="_Toc26884"/>
      <w:bookmarkStart w:id="856" w:name="_Toc25816"/>
      <w:bookmarkStart w:id="857" w:name="_Toc2289"/>
      <w:bookmarkStart w:id="858" w:name="_Toc6569"/>
      <w:bookmarkStart w:id="859" w:name="_Toc8311"/>
      <w:bookmarkStart w:id="860" w:name="_Toc242849959"/>
      <w:bookmarkStart w:id="861" w:name="_Toc8170"/>
      <w:bookmarkStart w:id="862" w:name="_Toc286324604"/>
      <w:bookmarkStart w:id="863" w:name="_Toc13748"/>
      <w:bookmarkStart w:id="864" w:name="_Toc26403_WPSOffice_Level1"/>
      <w:bookmarkStart w:id="865" w:name="_Toc241053049"/>
      <w:bookmarkStart w:id="866" w:name="_Toc243218019"/>
      <w:bookmarkStart w:id="867" w:name="_Toc246239592"/>
      <w:bookmarkStart w:id="868" w:name="_Toc23038"/>
      <w:bookmarkStart w:id="869" w:name="_Toc25556"/>
      <w:bookmarkStart w:id="870" w:name="_Toc1464"/>
      <w:bookmarkStart w:id="871" w:name="_Toc30357"/>
    </w:p>
    <w:p w:rsidR="003F3031" w:rsidRDefault="00DB1FD6" w:rsidP="00FF01E8">
      <w:pPr>
        <w:pStyle w:val="2"/>
        <w:spacing w:before="120" w:after="120"/>
        <w:ind w:firstLine="643"/>
      </w:pPr>
      <w:r>
        <w:t>信息发布</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rsidR="003F3031" w:rsidRDefault="00DB1FD6" w:rsidP="006A4729">
      <w:pPr>
        <w:ind w:firstLine="480"/>
      </w:pPr>
      <w:r>
        <w:t>事故发生后，各个小组必须及时将救援工作进展情况提供给应急指挥中心，由应急指挥中心进行汇总，并制定事故的新闻发布方案，经总指挥审批后，根据事态进展，应急指挥中心适时对外发布，发布的信息内容必须准确详实，其它任何个人和单位不得擅自对外发布信息，避免错误报道，造成不良影响。</w:t>
      </w:r>
    </w:p>
    <w:p w:rsidR="003F3031" w:rsidRDefault="00DB1FD6" w:rsidP="006A4729">
      <w:pPr>
        <w:ind w:firstLine="480"/>
      </w:pPr>
      <w:r>
        <w:t>对于发生的车间级、厂区级突发环境事件，由</w:t>
      </w:r>
      <w:r>
        <w:rPr>
          <w:rFonts w:hint="eastAsia"/>
        </w:rPr>
        <w:t>赤壁嘉林纺织有限公司</w:t>
      </w:r>
      <w:r>
        <w:t>应急指挥中心统一对信息进行发布，对于社会级突发环境事件应及时向上级政府部门（同信息报告部门一致）通报，并参与协助政府进行信息发布，做到信息公开的及时性与准确性。</w:t>
      </w:r>
      <w:bookmarkStart w:id="872" w:name="_Toc286324605"/>
      <w:bookmarkStart w:id="873" w:name="_Toc243218020"/>
      <w:bookmarkStart w:id="874" w:name="_Toc246239593"/>
      <w:bookmarkStart w:id="875" w:name="_Toc8953"/>
      <w:bookmarkStart w:id="876" w:name="_Toc242849960"/>
      <w:bookmarkStart w:id="877" w:name="_Toc225668650"/>
      <w:bookmarkStart w:id="878" w:name="_Toc7254"/>
      <w:bookmarkStart w:id="879" w:name="_Toc18175"/>
      <w:bookmarkStart w:id="880" w:name="_Toc9596_WPSOffice_Level1"/>
      <w:bookmarkStart w:id="881" w:name="_Toc241053050"/>
      <w:bookmarkStart w:id="882" w:name="_Toc5323"/>
      <w:bookmarkStart w:id="883" w:name="_Toc58"/>
      <w:bookmarkStart w:id="884" w:name="_Toc28515"/>
      <w:bookmarkStart w:id="885" w:name="_Toc16573"/>
      <w:bookmarkStart w:id="886" w:name="_Toc11900"/>
      <w:bookmarkStart w:id="887" w:name="_Toc7548"/>
      <w:bookmarkStart w:id="888" w:name="_Toc29281"/>
      <w:bookmarkStart w:id="889" w:name="_Toc11222"/>
      <w:bookmarkStart w:id="890" w:name="_Toc20923"/>
    </w:p>
    <w:p w:rsidR="003F3031" w:rsidRDefault="00DB1FD6" w:rsidP="00FF01E8">
      <w:pPr>
        <w:pStyle w:val="2"/>
        <w:spacing w:before="120" w:after="120"/>
        <w:ind w:firstLine="643"/>
      </w:pPr>
      <w:r>
        <w:lastRenderedPageBreak/>
        <w:t>应急</w:t>
      </w:r>
      <w:bookmarkEnd w:id="872"/>
      <w:bookmarkEnd w:id="873"/>
      <w:bookmarkEnd w:id="874"/>
      <w:bookmarkEnd w:id="875"/>
      <w:bookmarkEnd w:id="876"/>
      <w:bookmarkEnd w:id="877"/>
      <w:bookmarkEnd w:id="878"/>
      <w:bookmarkEnd w:id="879"/>
      <w:bookmarkEnd w:id="880"/>
      <w:bookmarkEnd w:id="881"/>
      <w:r>
        <w:t>终止</w:t>
      </w:r>
      <w:bookmarkEnd w:id="882"/>
      <w:bookmarkEnd w:id="883"/>
      <w:bookmarkEnd w:id="884"/>
      <w:bookmarkEnd w:id="885"/>
      <w:bookmarkEnd w:id="886"/>
      <w:bookmarkEnd w:id="887"/>
      <w:bookmarkEnd w:id="888"/>
      <w:bookmarkEnd w:id="889"/>
      <w:bookmarkEnd w:id="890"/>
    </w:p>
    <w:p w:rsidR="003F3031" w:rsidRDefault="00DB1FD6" w:rsidP="00FF01E8">
      <w:pPr>
        <w:pStyle w:val="3"/>
        <w:spacing w:before="120" w:after="120"/>
        <w:ind w:firstLine="602"/>
      </w:pPr>
      <w:r>
        <w:t>应急终止条件</w:t>
      </w:r>
    </w:p>
    <w:p w:rsidR="003F3031" w:rsidRDefault="00DB1FD6" w:rsidP="006A4729">
      <w:pPr>
        <w:ind w:firstLine="480"/>
      </w:pPr>
      <w:r>
        <w:t>符合下列所有条件后，即满足应急终止条件：</w:t>
      </w:r>
    </w:p>
    <w:p w:rsidR="003F3031" w:rsidRDefault="00DB1FD6" w:rsidP="006A4729">
      <w:pPr>
        <w:ind w:firstLine="480"/>
      </w:pPr>
      <w:r>
        <w:t>（</w:t>
      </w:r>
      <w:r>
        <w:t>1</w:t>
      </w:r>
      <w:r>
        <w:t>）事故现场得到控制，事件产生的条件已经消除；</w:t>
      </w:r>
    </w:p>
    <w:p w:rsidR="003F3031" w:rsidRDefault="00DB1FD6" w:rsidP="006A4729">
      <w:pPr>
        <w:ind w:firstLine="480"/>
      </w:pPr>
      <w:r>
        <w:t>（</w:t>
      </w:r>
      <w:r>
        <w:t>2</w:t>
      </w:r>
      <w:r>
        <w:t>）污染源的泄漏或释放已降至规定限值以内；</w:t>
      </w:r>
    </w:p>
    <w:p w:rsidR="003F3031" w:rsidRDefault="00DB1FD6" w:rsidP="006A4729">
      <w:pPr>
        <w:ind w:firstLine="480"/>
      </w:pPr>
      <w:r>
        <w:t>（</w:t>
      </w:r>
      <w:r>
        <w:t>3</w:t>
      </w:r>
      <w:r>
        <w:t>）事故所造成的危害已经被彻底消除，无继发可能；</w:t>
      </w:r>
    </w:p>
    <w:p w:rsidR="003F3031" w:rsidRDefault="00DB1FD6" w:rsidP="006A4729">
      <w:pPr>
        <w:ind w:firstLine="480"/>
      </w:pPr>
      <w:r>
        <w:t>（</w:t>
      </w:r>
      <w:r>
        <w:t>4</w:t>
      </w:r>
      <w:r>
        <w:t>）事故现场的各种专业应急处置行动已无继续的必要；</w:t>
      </w:r>
    </w:p>
    <w:p w:rsidR="003F3031" w:rsidRDefault="00DB1FD6" w:rsidP="006A4729">
      <w:pPr>
        <w:ind w:firstLine="480"/>
      </w:pPr>
      <w:r>
        <w:t>（</w:t>
      </w:r>
      <w:r>
        <w:t>5</w:t>
      </w:r>
      <w:r>
        <w:t>）采取了必要的防护措施以保护公众免受再次危害，并使事故可能引起的中长期影响趋于合理且尽量低的水平。</w:t>
      </w:r>
    </w:p>
    <w:p w:rsidR="003F3031" w:rsidRDefault="00DB1FD6" w:rsidP="006A4729">
      <w:pPr>
        <w:ind w:firstLine="480"/>
      </w:pPr>
      <w:r>
        <w:t>根据环境应急监测和初步评估结果，由应急指挥中心总指挥决定应急响应终止，下达应急响应终止指令。</w:t>
      </w:r>
    </w:p>
    <w:p w:rsidR="003F3031" w:rsidRDefault="00DB1FD6" w:rsidP="006A4729">
      <w:pPr>
        <w:ind w:firstLine="480"/>
      </w:pPr>
      <w:r>
        <w:t>除已启动上级应急预案需由上级政府决定应急结束外，环境污染事故应急结束由</w:t>
      </w:r>
      <w:r>
        <w:rPr>
          <w:rFonts w:hint="eastAsia"/>
        </w:rPr>
        <w:t>赤壁嘉林纺织有限公司</w:t>
      </w:r>
      <w:r>
        <w:t>环境污染事故应急指挥中心实施。</w:t>
      </w:r>
    </w:p>
    <w:p w:rsidR="003F3031" w:rsidRDefault="00DB1FD6" w:rsidP="00FF01E8">
      <w:pPr>
        <w:pStyle w:val="3"/>
        <w:spacing w:before="120" w:after="120"/>
        <w:ind w:firstLine="602"/>
      </w:pPr>
      <w:r>
        <w:t>应急终止程序</w:t>
      </w:r>
    </w:p>
    <w:p w:rsidR="003F3031" w:rsidRDefault="00DB1FD6" w:rsidP="006A4729">
      <w:pPr>
        <w:ind w:firstLine="480"/>
      </w:pPr>
      <w:r>
        <w:t>（</w:t>
      </w:r>
      <w:r>
        <w:t>1</w:t>
      </w:r>
      <w:r>
        <w:t>）各专业队伍依次向应急指挥组报告应急处理情况，以及现场当前状态，包括人员伤亡情况、设备损失情况、环境污染情况等。应急指挥组根据情况确认，宣布终止环境应急响应；</w:t>
      </w:r>
    </w:p>
    <w:p w:rsidR="003F3031" w:rsidRDefault="00DB1FD6" w:rsidP="006A4729">
      <w:pPr>
        <w:ind w:firstLine="480"/>
      </w:pPr>
      <w:r>
        <w:t>（</w:t>
      </w:r>
      <w:r>
        <w:t>2</w:t>
      </w:r>
      <w:r>
        <w:t>）应急指挥组负责组织保护现场，组织事故调查取证；</w:t>
      </w:r>
    </w:p>
    <w:p w:rsidR="003F3031" w:rsidRDefault="00DB1FD6" w:rsidP="006A4729">
      <w:pPr>
        <w:ind w:firstLine="480"/>
      </w:pPr>
      <w:r>
        <w:t>（</w:t>
      </w:r>
      <w:r>
        <w:t>3</w:t>
      </w:r>
      <w:r>
        <w:t>）经应急指挥组决定，应急指挥组报告上级相应负责部门，将疏散的周边村庄的人员撤回；</w:t>
      </w:r>
    </w:p>
    <w:p w:rsidR="003F3031" w:rsidRDefault="00DB1FD6" w:rsidP="006A4729">
      <w:pPr>
        <w:ind w:firstLine="480"/>
      </w:pPr>
      <w:r>
        <w:t>（</w:t>
      </w:r>
      <w:r>
        <w:t>4</w:t>
      </w:r>
      <w:r>
        <w:t>）经应急指挥组决定，应急指挥组通知撤离人员返回各自岗位；</w:t>
      </w:r>
    </w:p>
    <w:p w:rsidR="003F3031" w:rsidRDefault="00DB1FD6" w:rsidP="006A4729">
      <w:pPr>
        <w:ind w:firstLine="480"/>
      </w:pPr>
      <w:r>
        <w:t>（</w:t>
      </w:r>
      <w:r>
        <w:t>5</w:t>
      </w:r>
      <w:r>
        <w:t>）应急指挥组对紧急救援工作进行总结、上报；</w:t>
      </w:r>
    </w:p>
    <w:p w:rsidR="003F3031" w:rsidRDefault="00DB1FD6" w:rsidP="006A4729">
      <w:pPr>
        <w:ind w:firstLine="480"/>
      </w:pPr>
      <w:r>
        <w:t>（</w:t>
      </w:r>
      <w:r>
        <w:t>6</w:t>
      </w:r>
      <w:r>
        <w:t>）组织好受伤人员的医疗救治，处理后工作；</w:t>
      </w:r>
    </w:p>
    <w:p w:rsidR="003F3031" w:rsidRDefault="00DB1FD6" w:rsidP="006A4729">
      <w:pPr>
        <w:ind w:firstLine="480"/>
      </w:pPr>
      <w:r>
        <w:t>（</w:t>
      </w:r>
      <w:r>
        <w:t>7</w:t>
      </w:r>
      <w:r>
        <w:t>）车间负责人指导各车间恢复正常工作。</w:t>
      </w:r>
    </w:p>
    <w:p w:rsidR="003F3031" w:rsidRDefault="00DB1FD6" w:rsidP="006A4729">
      <w:pPr>
        <w:ind w:firstLine="480"/>
      </w:pPr>
      <w:r>
        <w:t>应急终止的信息，应以手机短信、电话、网络或其他有效方式通知到参加应急救援的车间、单位、厂区和人员以及周边政府、单位和居民。</w:t>
      </w:r>
    </w:p>
    <w:p w:rsidR="003F3031" w:rsidRDefault="00DB1FD6" w:rsidP="006A4729">
      <w:pPr>
        <w:ind w:firstLine="480"/>
      </w:pPr>
      <w:r>
        <w:t>应急状态终止后，相关类别环境事件专业应急指挥中心应根据政府相关部门的有关指示和实际情况，继续进行环境监测和评价工作，直至其他补救措施无需继续进行为止。</w:t>
      </w:r>
    </w:p>
    <w:p w:rsidR="003F3031" w:rsidRDefault="00DB1FD6" w:rsidP="00FF01E8">
      <w:pPr>
        <w:pStyle w:val="3"/>
        <w:spacing w:before="120" w:after="120"/>
        <w:ind w:firstLine="602"/>
      </w:pPr>
      <w:r>
        <w:lastRenderedPageBreak/>
        <w:t>跟踪监测和评估</w:t>
      </w:r>
    </w:p>
    <w:p w:rsidR="003F3031" w:rsidRDefault="00DB1FD6" w:rsidP="006A4729">
      <w:pPr>
        <w:ind w:firstLine="480"/>
      </w:pPr>
      <w:r>
        <w:t>应急状态终止后，根据事故等级，由</w:t>
      </w:r>
      <w:r>
        <w:rPr>
          <w:rFonts w:hint="eastAsia"/>
        </w:rPr>
        <w:t>赤壁嘉林纺织有限公司</w:t>
      </w:r>
      <w:r>
        <w:t>、咸宁市生态环境局</w:t>
      </w:r>
      <w:r>
        <w:rPr>
          <w:rFonts w:hint="eastAsia"/>
        </w:rPr>
        <w:t>赤壁市分局</w:t>
      </w:r>
      <w:r>
        <w:t>根据实际情况，继续联系有资质的单位进行环境监测和评价工作，直至其他补救措施无需继续进行为止。</w:t>
      </w:r>
      <w:bookmarkStart w:id="891" w:name="_Toc31404"/>
      <w:bookmarkStart w:id="892" w:name="_Toc3684"/>
      <w:bookmarkStart w:id="893" w:name="_Toc20592"/>
      <w:bookmarkStart w:id="894" w:name="_Toc11508"/>
      <w:bookmarkStart w:id="895" w:name="_Toc26646"/>
      <w:bookmarkStart w:id="896" w:name="_Toc23285"/>
      <w:bookmarkStart w:id="897" w:name="_Toc8943"/>
      <w:bookmarkStart w:id="898" w:name="_Toc29051"/>
      <w:bookmarkStart w:id="899" w:name="_Toc481"/>
      <w:bookmarkStart w:id="900" w:name="_Toc17339"/>
      <w:bookmarkStart w:id="901" w:name="_Toc32699"/>
      <w:bookmarkStart w:id="902" w:name="_Toc30172"/>
    </w:p>
    <w:p w:rsidR="003F3031" w:rsidRDefault="00DB1FD6" w:rsidP="00FF01E8">
      <w:pPr>
        <w:pStyle w:val="2"/>
        <w:spacing w:before="120" w:after="120"/>
        <w:ind w:firstLine="643"/>
      </w:pPr>
      <w:r>
        <w:t>后期处置</w:t>
      </w:r>
      <w:bookmarkEnd w:id="891"/>
      <w:bookmarkEnd w:id="892"/>
      <w:bookmarkEnd w:id="893"/>
      <w:bookmarkEnd w:id="894"/>
      <w:bookmarkEnd w:id="895"/>
      <w:bookmarkEnd w:id="896"/>
      <w:bookmarkEnd w:id="897"/>
      <w:bookmarkEnd w:id="898"/>
      <w:bookmarkEnd w:id="899"/>
    </w:p>
    <w:p w:rsidR="003F3031" w:rsidRDefault="00DB1FD6" w:rsidP="006A4729">
      <w:pPr>
        <w:ind w:firstLine="480"/>
      </w:pPr>
      <w:r>
        <w:t>应急行动结束后，</w:t>
      </w:r>
      <w:r>
        <w:rPr>
          <w:rFonts w:hint="eastAsia"/>
        </w:rPr>
        <w:t>赤壁嘉林纺织有限公司</w:t>
      </w:r>
      <w:r>
        <w:t>要做好突发环境事件的善后工作。</w:t>
      </w:r>
    </w:p>
    <w:p w:rsidR="003F3031" w:rsidRDefault="00DB1FD6" w:rsidP="00FF01E8">
      <w:pPr>
        <w:pStyle w:val="3"/>
        <w:spacing w:before="120" w:after="120"/>
        <w:ind w:firstLine="602"/>
      </w:pPr>
      <w:r>
        <w:t>善后处置</w:t>
      </w:r>
      <w:bookmarkEnd w:id="900"/>
      <w:bookmarkEnd w:id="901"/>
      <w:bookmarkEnd w:id="902"/>
    </w:p>
    <w:p w:rsidR="003F3031" w:rsidRDefault="00DB1FD6" w:rsidP="006A4729">
      <w:pPr>
        <w:ind w:firstLine="480"/>
      </w:pPr>
      <w:r>
        <w:t>发生社会级突发环境事件时，应组织专家对本次突发环境事件中长期环境影响进行评估，提出生态补偿和对遭受污染的环境进行恢复的建议。</w:t>
      </w:r>
    </w:p>
    <w:p w:rsidR="003F3031" w:rsidRDefault="00DB1FD6" w:rsidP="006A4729">
      <w:pPr>
        <w:ind w:firstLine="480"/>
      </w:pPr>
      <w:r>
        <w:t>（</w:t>
      </w:r>
      <w:r>
        <w:t>1</w:t>
      </w:r>
      <w:r>
        <w:t>）对现场暴露工作人员、应急行动人员和受污染的设施、设备进行洗消清洁；</w:t>
      </w:r>
    </w:p>
    <w:p w:rsidR="003F3031" w:rsidRDefault="00DB1FD6" w:rsidP="006A4729">
      <w:pPr>
        <w:ind w:firstLine="480"/>
      </w:pPr>
      <w:r>
        <w:t>（</w:t>
      </w:r>
      <w:r>
        <w:t>2</w:t>
      </w:r>
      <w:r>
        <w:t>）调查事件原因，初步评估事件影响、损失、危害范围和程度，查明人员伤亡情况；</w:t>
      </w:r>
    </w:p>
    <w:p w:rsidR="003F3031" w:rsidRDefault="00DB1FD6" w:rsidP="006A4729">
      <w:pPr>
        <w:ind w:firstLine="480"/>
      </w:pPr>
      <w:r>
        <w:t>（</w:t>
      </w:r>
      <w:r>
        <w:t>3</w:t>
      </w:r>
      <w:r>
        <w:t>）全民检查和维护生产设施设备，清点救援物资消耗并及时补充，维护保养补充应急设备、设施和仪器；</w:t>
      </w:r>
    </w:p>
    <w:p w:rsidR="003F3031" w:rsidRDefault="00DB1FD6" w:rsidP="006A4729">
      <w:pPr>
        <w:ind w:firstLine="480"/>
      </w:pPr>
      <w:r>
        <w:t>（</w:t>
      </w:r>
      <w:r>
        <w:t>4</w:t>
      </w:r>
      <w:r>
        <w:t>）对突发环境事件应急行动全过程进行评估，分析预案是否科学、有效，应急组织结构和应急队伍设置是否合理，应急响应和处置程序、方案制定执行是否科学、实用、到位，应急设施设备和物资是否满足需要等待；</w:t>
      </w:r>
    </w:p>
    <w:p w:rsidR="003F3031" w:rsidRDefault="00DB1FD6" w:rsidP="006A4729">
      <w:pPr>
        <w:ind w:firstLine="480"/>
      </w:pPr>
      <w:r>
        <w:t>（</w:t>
      </w:r>
      <w:r>
        <w:t>5</w:t>
      </w:r>
      <w:r>
        <w:t>）编制应急救援工作总结报告，必要时对应急预案进行修订、完善；</w:t>
      </w:r>
    </w:p>
    <w:p w:rsidR="003F3031" w:rsidRDefault="00DB1FD6" w:rsidP="006A4729">
      <w:pPr>
        <w:ind w:firstLine="480"/>
      </w:pPr>
      <w:r>
        <w:t>（</w:t>
      </w:r>
      <w:r>
        <w:t>6</w:t>
      </w:r>
      <w:r>
        <w:t>）根据实际情况在事件影响范围内进行后续环境质量监测，用以对突发环境事件所产生的环境影响进行后续评估；</w:t>
      </w:r>
    </w:p>
    <w:p w:rsidR="003F3031" w:rsidRDefault="00DB1FD6" w:rsidP="006A4729">
      <w:pPr>
        <w:ind w:firstLine="480"/>
      </w:pPr>
      <w:r>
        <w:t>（</w:t>
      </w:r>
      <w:r>
        <w:t>7</w:t>
      </w:r>
      <w:r>
        <w:t>）根据监测数据对环境损害进行评估，根据当地政府和环保部门意见和要求采取修复措施。</w:t>
      </w:r>
      <w:bookmarkStart w:id="903" w:name="_Toc18898"/>
      <w:bookmarkStart w:id="904" w:name="_Toc32536"/>
      <w:bookmarkStart w:id="905" w:name="_Toc9881"/>
    </w:p>
    <w:p w:rsidR="003F3031" w:rsidRDefault="00DB1FD6" w:rsidP="00FF01E8">
      <w:pPr>
        <w:pStyle w:val="3"/>
        <w:spacing w:before="120" w:after="120"/>
        <w:ind w:firstLine="602"/>
      </w:pPr>
      <w:r>
        <w:t>调查与评估</w:t>
      </w:r>
      <w:bookmarkEnd w:id="903"/>
      <w:bookmarkEnd w:id="904"/>
      <w:bookmarkEnd w:id="905"/>
    </w:p>
    <w:p w:rsidR="003F3031" w:rsidRDefault="00DB1FD6" w:rsidP="006A4729">
      <w:pPr>
        <w:ind w:firstLine="480"/>
      </w:pPr>
      <w:r>
        <w:t>应急救援行动结束后，要立即成立专门工作小组，对污染事故作进一步调查了解，查明事故原因、危害程度、污染范围等，全面掌握事故基本情况，认真总结经验和教训，提出防止此类事故再次发生的改进措施，对责任人提出处理意见，并形成污染事故调查报告上报有关部门。</w:t>
      </w:r>
    </w:p>
    <w:p w:rsidR="003F3031" w:rsidRDefault="00DB1FD6" w:rsidP="006A4729">
      <w:pPr>
        <w:ind w:firstLine="480"/>
      </w:pPr>
      <w:r>
        <w:t>在</w:t>
      </w:r>
      <w:r>
        <w:rPr>
          <w:rFonts w:hint="eastAsia"/>
        </w:rPr>
        <w:t>赤壁嘉林纺织有限公司</w:t>
      </w:r>
      <w:r>
        <w:t>领导指挥下，由总指挥</w:t>
      </w:r>
      <w:r>
        <w:rPr>
          <w:rFonts w:hint="eastAsia"/>
        </w:rPr>
        <w:t>石胜林</w:t>
      </w:r>
      <w:r>
        <w:t>牵头组织、研究制定恢复生产方</w:t>
      </w:r>
      <w:r>
        <w:lastRenderedPageBreak/>
        <w:t>案，尽早恢复生产。由</w:t>
      </w:r>
      <w:r>
        <w:rPr>
          <w:rFonts w:hint="eastAsia"/>
        </w:rPr>
        <w:t>抢险救援</w:t>
      </w:r>
      <w:r>
        <w:t>组组成事故现场环境处理小组，研究制定处理措施并立即组织实施，以保护生态环境。</w:t>
      </w:r>
    </w:p>
    <w:p w:rsidR="003F3031" w:rsidRDefault="00DB1FD6" w:rsidP="00FF01E8">
      <w:pPr>
        <w:pStyle w:val="3"/>
        <w:spacing w:before="120" w:after="120"/>
        <w:ind w:firstLine="602"/>
      </w:pPr>
      <w:bookmarkStart w:id="906" w:name="_Toc4892"/>
      <w:bookmarkStart w:id="907" w:name="_Toc8023"/>
      <w:r>
        <w:t>次生灾害防护</w:t>
      </w:r>
      <w:bookmarkEnd w:id="906"/>
      <w:bookmarkEnd w:id="907"/>
    </w:p>
    <w:p w:rsidR="003F3031" w:rsidRDefault="00DB1FD6" w:rsidP="006A4729">
      <w:pPr>
        <w:ind w:firstLine="480"/>
      </w:pPr>
      <w:r>
        <w:t>在事故处理取证结束后，应立即对事故现场进行洗消，清洗事故现场残留物及污染物。残留物要放在指定地点保管，待事故调查结束后再行处理；污染物洗消废水、残液应注意收集，严禁直接排出厂界外，废水应使用防汛沙袋截流在厂区雨水管网内或收集进入事故应急池，残液作为危险废物交由有资质的单位处置。洗消工作由</w:t>
      </w:r>
      <w:r>
        <w:rPr>
          <w:rFonts w:hint="eastAsia"/>
        </w:rPr>
        <w:t>医疗救援</w:t>
      </w:r>
      <w:r>
        <w:t>组负责。洗消工作包括现场洗消和参加救援人员的洗消。</w:t>
      </w:r>
    </w:p>
    <w:p w:rsidR="003F3031" w:rsidRDefault="00DB1FD6" w:rsidP="00FF01E8">
      <w:pPr>
        <w:pStyle w:val="3"/>
        <w:spacing w:before="120" w:after="120"/>
        <w:ind w:firstLine="602"/>
      </w:pPr>
      <w:bookmarkStart w:id="908" w:name="_Toc11269"/>
      <w:bookmarkStart w:id="909" w:name="_Toc2104"/>
      <w:bookmarkStart w:id="910" w:name="_Toc744"/>
      <w:r>
        <w:t>秩序恢复重建</w:t>
      </w:r>
      <w:bookmarkEnd w:id="908"/>
      <w:bookmarkEnd w:id="909"/>
      <w:bookmarkEnd w:id="910"/>
    </w:p>
    <w:p w:rsidR="003F3031" w:rsidRDefault="00DB1FD6" w:rsidP="006A4729">
      <w:pPr>
        <w:ind w:firstLine="480"/>
      </w:pPr>
      <w:r>
        <w:t>在现场洗消结束后，由现场指挥组织对事故中损坏的设备、设施、场所进行修复，逐步恢复正常工作。</w:t>
      </w:r>
    </w:p>
    <w:p w:rsidR="003F3031" w:rsidRDefault="00DB1FD6" w:rsidP="00FF01E8">
      <w:pPr>
        <w:pStyle w:val="3"/>
        <w:spacing w:before="120" w:after="120"/>
        <w:ind w:firstLine="602"/>
      </w:pPr>
      <w:bookmarkStart w:id="911" w:name="_Toc19251"/>
      <w:bookmarkStart w:id="912" w:name="_Toc243218027"/>
      <w:bookmarkStart w:id="913" w:name="_Toc286324612"/>
      <w:bookmarkStart w:id="914" w:name="_Toc241053057"/>
      <w:bookmarkStart w:id="915" w:name="_Toc242849967"/>
      <w:bookmarkStart w:id="916" w:name="_Toc246239600"/>
      <w:r>
        <w:t>事故</w:t>
      </w:r>
      <w:hyperlink r:id="rId32" w:tgtFrame="_blank" w:history="1">
        <w:r>
          <w:t>调查报告</w:t>
        </w:r>
      </w:hyperlink>
      <w:r>
        <w:t>和经验教训总结及改进建议</w:t>
      </w:r>
      <w:bookmarkEnd w:id="911"/>
      <w:bookmarkEnd w:id="912"/>
      <w:bookmarkEnd w:id="913"/>
      <w:bookmarkEnd w:id="914"/>
      <w:bookmarkEnd w:id="915"/>
      <w:bookmarkEnd w:id="916"/>
    </w:p>
    <w:p w:rsidR="003F3031" w:rsidRDefault="00DB1FD6" w:rsidP="006A4729">
      <w:pPr>
        <w:ind w:firstLine="480"/>
      </w:pPr>
      <w:r>
        <w:rPr>
          <w:rFonts w:hint="eastAsia"/>
        </w:rPr>
        <w:t>赤壁嘉林纺织有限公司</w:t>
      </w:r>
      <w:r>
        <w:t>在进行现场应急的同时，应急领导小组就要抓紧进行现场调查取证工作，全面收集有关事故发生的原因，危害及其损失等方面的证据和资料，必要时要组织有关部门和专业技术人员进行技术鉴定，对于涉及刑事犯罪的，应当请求公安司法部门介入和参与调查取证工作。</w:t>
      </w:r>
    </w:p>
    <w:p w:rsidR="003F3031" w:rsidRDefault="00DB1FD6" w:rsidP="006A4729">
      <w:pPr>
        <w:ind w:firstLine="480"/>
      </w:pPr>
      <w:r>
        <w:t>现场应急处理工作告一段落后，由领导小组根据调查取证情况，依据相关制度，拟定追究事故责任部门和责任人的意见，报领导小组审批，对于触犯刑法的，移交司法机关追究刑事责任。</w:t>
      </w:r>
    </w:p>
    <w:p w:rsidR="003F3031" w:rsidRDefault="00DB1FD6" w:rsidP="006A4729">
      <w:pPr>
        <w:ind w:firstLine="480"/>
      </w:pPr>
      <w:r>
        <w:t>突发环境事件善后处置工作结束后，现场应急救援指挥中心认真分析总结事故经验教训，提出改进应急救援工作的建议。根据调查所获得数据，以及事件发生的原因、过程、进展情况及采取的应急措施等基本情况，填写突发环境事件报告单（见附件</w:t>
      </w:r>
      <w:r>
        <w:t>8</w:t>
      </w:r>
      <w:r>
        <w:t>），以书面形式报告处理事件的措施、过程和结果，事件潜在或间接的危害、社会影响、处理后的遗留问题，参加处理工作的有关部门和工作内容，最终形成应急救援总结报告及时上报上级有关部门备案。</w:t>
      </w:r>
    </w:p>
    <w:p w:rsidR="003F3031" w:rsidRDefault="003F3031" w:rsidP="006A4729">
      <w:pPr>
        <w:ind w:firstLine="480"/>
        <w:sectPr w:rsidR="003F3031">
          <w:pgSz w:w="11906" w:h="16838"/>
          <w:pgMar w:top="1440" w:right="1140" w:bottom="1440" w:left="1140" w:header="851" w:footer="454" w:gutter="0"/>
          <w:cols w:space="720"/>
          <w:docGrid w:linePitch="312"/>
        </w:sectPr>
      </w:pPr>
    </w:p>
    <w:p w:rsidR="003F3031" w:rsidRDefault="00DB1FD6" w:rsidP="00FF01E8">
      <w:pPr>
        <w:pStyle w:val="1"/>
        <w:spacing w:before="240" w:after="120"/>
        <w:ind w:firstLine="723"/>
      </w:pPr>
      <w:bookmarkStart w:id="917" w:name="_Toc31702"/>
      <w:bookmarkStart w:id="918" w:name="_Toc30453"/>
      <w:bookmarkStart w:id="919" w:name="_Toc11783"/>
      <w:bookmarkStart w:id="920" w:name="_Toc19857"/>
      <w:bookmarkStart w:id="921" w:name="_Toc21087"/>
      <w:bookmarkStart w:id="922" w:name="_Toc27713"/>
      <w:bookmarkStart w:id="923" w:name="_Toc21248"/>
      <w:bookmarkStart w:id="924" w:name="_Toc12838"/>
      <w:bookmarkStart w:id="925" w:name="_Toc27470"/>
      <w:bookmarkStart w:id="926" w:name="_Toc9372"/>
      <w:bookmarkStart w:id="927" w:name="_Toc1897"/>
      <w:r>
        <w:lastRenderedPageBreak/>
        <w:t>应急保障</w:t>
      </w:r>
      <w:bookmarkStart w:id="928" w:name="_Toc22726"/>
      <w:bookmarkStart w:id="929" w:name="_Toc5370"/>
      <w:bookmarkStart w:id="930" w:name="_Toc15725"/>
      <w:bookmarkStart w:id="931" w:name="_Toc32637"/>
      <w:bookmarkStart w:id="932" w:name="_Toc23484"/>
      <w:bookmarkStart w:id="933" w:name="_Toc2538"/>
      <w:bookmarkStart w:id="934" w:name="_Toc13390"/>
      <w:bookmarkStart w:id="935" w:name="_Toc300"/>
      <w:bookmarkStart w:id="936" w:name="_Toc12816"/>
      <w:bookmarkStart w:id="937" w:name="_Toc21020"/>
      <w:bookmarkEnd w:id="917"/>
      <w:bookmarkEnd w:id="918"/>
      <w:bookmarkEnd w:id="919"/>
      <w:bookmarkEnd w:id="920"/>
      <w:bookmarkEnd w:id="921"/>
      <w:bookmarkEnd w:id="922"/>
      <w:bookmarkEnd w:id="923"/>
      <w:bookmarkEnd w:id="924"/>
      <w:bookmarkEnd w:id="925"/>
      <w:bookmarkEnd w:id="926"/>
      <w:bookmarkEnd w:id="927"/>
    </w:p>
    <w:p w:rsidR="003F3031" w:rsidRDefault="00DB1FD6" w:rsidP="00FF01E8">
      <w:pPr>
        <w:pStyle w:val="2"/>
        <w:spacing w:before="120" w:after="120"/>
        <w:ind w:firstLine="643"/>
      </w:pPr>
      <w:r>
        <w:t>应急通信保障</w:t>
      </w:r>
      <w:bookmarkEnd w:id="928"/>
      <w:bookmarkEnd w:id="929"/>
      <w:bookmarkEnd w:id="930"/>
      <w:bookmarkEnd w:id="931"/>
      <w:bookmarkEnd w:id="932"/>
      <w:bookmarkEnd w:id="933"/>
      <w:bookmarkEnd w:id="934"/>
      <w:bookmarkEnd w:id="935"/>
      <w:bookmarkEnd w:id="936"/>
    </w:p>
    <w:p w:rsidR="003F3031" w:rsidRDefault="00DB1FD6" w:rsidP="006A4729">
      <w:pPr>
        <w:ind w:firstLine="480"/>
      </w:pPr>
      <w:r>
        <w:t>（</w:t>
      </w:r>
      <w:r>
        <w:t>1</w:t>
      </w:r>
      <w:r>
        <w:t>）应急人员应配备对讲机、手机等多种通讯方式，如在事故中通讯线路破坏，应立即使用其他通讯方式进行联系，</w:t>
      </w:r>
      <w:r>
        <w:rPr>
          <w:rFonts w:hint="eastAsia"/>
        </w:rPr>
        <w:t>赤壁嘉林纺织有限公司</w:t>
      </w:r>
      <w:r>
        <w:t>应急组织机构成员名单及电话（内部应急救援组织）详见附件</w:t>
      </w:r>
      <w:r>
        <w:t>5</w:t>
      </w:r>
      <w:r>
        <w:t>；</w:t>
      </w:r>
    </w:p>
    <w:p w:rsidR="003F3031" w:rsidRDefault="00DB1FD6" w:rsidP="006A4729">
      <w:pPr>
        <w:ind w:firstLine="480"/>
      </w:pPr>
      <w:r>
        <w:t>（</w:t>
      </w:r>
      <w:r>
        <w:t>2</w:t>
      </w:r>
      <w:r>
        <w:t>）在突发环境事件后，应急救援通讯联络队立即赶赴现场，保证通信畅通；</w:t>
      </w:r>
    </w:p>
    <w:p w:rsidR="003F3031" w:rsidRDefault="00DB1FD6" w:rsidP="006A4729">
      <w:pPr>
        <w:ind w:firstLine="480"/>
      </w:pPr>
      <w:r>
        <w:t>（</w:t>
      </w:r>
      <w:r>
        <w:t>3</w:t>
      </w:r>
      <w:r>
        <w:t>）应急行动小组成员一律保持</w:t>
      </w:r>
      <w:r>
        <w:t>24</w:t>
      </w:r>
      <w:r>
        <w:t>小时可通讯联络状态，确保能够及时沟通信息，对讲机需防爆，以利于指挥人员与消防、抢修、抢险人联系；</w:t>
      </w:r>
    </w:p>
    <w:p w:rsidR="003F3031" w:rsidRDefault="00DB1FD6" w:rsidP="006A4729">
      <w:pPr>
        <w:ind w:firstLine="480"/>
      </w:pPr>
      <w:r>
        <w:t>（</w:t>
      </w:r>
      <w:r>
        <w:t>4</w:t>
      </w:r>
      <w:r>
        <w:t>）各车间、各应急小组配备的对讲机应经常检查，充足电，保证事故状态下使用；</w:t>
      </w:r>
    </w:p>
    <w:p w:rsidR="003F3031" w:rsidRDefault="00DB1FD6" w:rsidP="006A4729">
      <w:pPr>
        <w:ind w:firstLine="480"/>
      </w:pPr>
      <w:r>
        <w:t>（</w:t>
      </w:r>
      <w:r>
        <w:t>5</w:t>
      </w:r>
      <w:r>
        <w:t>）如果所有通讯工具出现故障，综合协调组迅速以应急指挥中心为主组成联络队，保证总指挥、副总指挥、各专业救援组之间的信息畅通。</w:t>
      </w:r>
      <w:bookmarkStart w:id="938" w:name="_Toc241"/>
      <w:bookmarkStart w:id="939" w:name="_Toc22204"/>
      <w:bookmarkStart w:id="940" w:name="_Toc166"/>
      <w:bookmarkStart w:id="941" w:name="_Toc12977"/>
      <w:bookmarkStart w:id="942" w:name="_Toc14943"/>
      <w:bookmarkStart w:id="943" w:name="_Toc15049"/>
      <w:bookmarkStart w:id="944" w:name="_Toc4569"/>
      <w:bookmarkStart w:id="945" w:name="_Toc24139"/>
      <w:bookmarkStart w:id="946" w:name="_Toc11944"/>
    </w:p>
    <w:p w:rsidR="003F3031" w:rsidRDefault="00DB1FD6" w:rsidP="00FF01E8">
      <w:pPr>
        <w:pStyle w:val="2"/>
        <w:spacing w:before="120" w:after="120"/>
        <w:ind w:firstLine="643"/>
      </w:pPr>
      <w:r>
        <w:t>应急物资保障</w:t>
      </w:r>
      <w:bookmarkEnd w:id="938"/>
      <w:bookmarkEnd w:id="939"/>
      <w:bookmarkEnd w:id="940"/>
      <w:bookmarkEnd w:id="941"/>
      <w:bookmarkEnd w:id="942"/>
      <w:bookmarkEnd w:id="943"/>
      <w:bookmarkEnd w:id="944"/>
      <w:bookmarkEnd w:id="945"/>
      <w:bookmarkEnd w:id="946"/>
    </w:p>
    <w:p w:rsidR="003F3031" w:rsidRDefault="00DB1FD6" w:rsidP="006A4729">
      <w:pPr>
        <w:ind w:firstLine="480"/>
      </w:pPr>
      <w:r>
        <w:rPr>
          <w:rFonts w:hint="eastAsia"/>
        </w:rPr>
        <w:t>赤壁嘉林纺织有限公司</w:t>
      </w:r>
      <w:r>
        <w:t>应急救援物资见附件</w:t>
      </w:r>
      <w:r>
        <w:t>4</w:t>
      </w:r>
      <w:r>
        <w:t>。为保障救援工作及时有效，各应急救援队伍必须根据工作职责和针对危险目标需要，准备好抢险抢修、个体防护、防堵防漏、医疗救援、通讯联络等器材，确保配备齐全，平时应有专人维护、保管、定期检查、检测。保证各项救援器材处于完好状态，确保发生紧急事件时可用、实用、好用。</w:t>
      </w:r>
      <w:bookmarkStart w:id="947" w:name="_Toc26148"/>
      <w:bookmarkStart w:id="948" w:name="_Toc13383"/>
      <w:bookmarkStart w:id="949" w:name="_Toc29418"/>
      <w:bookmarkStart w:id="950" w:name="_Toc7149"/>
      <w:bookmarkStart w:id="951" w:name="_Toc12953"/>
      <w:bookmarkStart w:id="952" w:name="_Toc5749"/>
      <w:bookmarkStart w:id="953" w:name="_Toc23405"/>
      <w:bookmarkStart w:id="954" w:name="_Toc13335"/>
      <w:bookmarkStart w:id="955" w:name="_Toc1363"/>
    </w:p>
    <w:p w:rsidR="003F3031" w:rsidRDefault="00DB1FD6" w:rsidP="00FF01E8">
      <w:pPr>
        <w:pStyle w:val="2"/>
        <w:spacing w:before="120" w:after="120"/>
        <w:ind w:firstLine="643"/>
      </w:pPr>
      <w:r>
        <w:t>应急队伍保障</w:t>
      </w:r>
      <w:bookmarkEnd w:id="947"/>
      <w:bookmarkEnd w:id="948"/>
      <w:bookmarkEnd w:id="949"/>
      <w:bookmarkEnd w:id="950"/>
      <w:bookmarkEnd w:id="951"/>
      <w:bookmarkEnd w:id="952"/>
      <w:bookmarkEnd w:id="953"/>
      <w:bookmarkEnd w:id="954"/>
      <w:bookmarkEnd w:id="955"/>
    </w:p>
    <w:p w:rsidR="003F3031" w:rsidRDefault="00DB1FD6" w:rsidP="006A4729">
      <w:pPr>
        <w:ind w:firstLine="480"/>
      </w:pPr>
      <w:r>
        <w:t>（</w:t>
      </w:r>
      <w:r>
        <w:t>1</w:t>
      </w:r>
      <w:r>
        <w:t>）设置应急救援队伍，保障应急救援工作。应急指挥中心、抢险救援组、</w:t>
      </w:r>
      <w:r>
        <w:rPr>
          <w:rFonts w:hint="eastAsia"/>
        </w:rPr>
        <w:t>医疗救援组</w:t>
      </w:r>
      <w:r>
        <w:t>、综合协调组、物资保障组、应急监测组等专业职能小组，各组长负责本组的日常管理、建设。一旦发生事故，各应急救援队员可紧急集合，参与救援。</w:t>
      </w:r>
    </w:p>
    <w:p w:rsidR="003F3031" w:rsidRDefault="00DB1FD6" w:rsidP="006A4729">
      <w:pPr>
        <w:ind w:firstLine="480"/>
      </w:pPr>
      <w:r>
        <w:t>（</w:t>
      </w:r>
      <w:r>
        <w:t>2</w:t>
      </w:r>
      <w:r>
        <w:t>）组织应急培训，切实提高应急能力。应急人员的培训，以内部培训为主。由</w:t>
      </w:r>
      <w:r>
        <w:rPr>
          <w:rFonts w:hint="eastAsia"/>
        </w:rPr>
        <w:t>赤壁嘉林纺织有限公司</w:t>
      </w:r>
      <w:r>
        <w:t>应急指挥中心组织实施、另外</w:t>
      </w:r>
      <w:r>
        <w:rPr>
          <w:rFonts w:hint="eastAsia"/>
        </w:rPr>
        <w:t>赤壁嘉林纺织有限公司</w:t>
      </w:r>
      <w:r>
        <w:t>应根据需要对部分员工进行急救、消防等外部培训。</w:t>
      </w:r>
    </w:p>
    <w:p w:rsidR="003F3031" w:rsidRDefault="00DB1FD6" w:rsidP="006A4729">
      <w:pPr>
        <w:ind w:firstLine="480"/>
      </w:pPr>
      <w:r>
        <w:t>（</w:t>
      </w:r>
      <w:r>
        <w:t>3</w:t>
      </w:r>
      <w:r>
        <w:t>）组织应急演练。综合协调组根据工作需要组织相应的应急演练。通过演练练指挥、练协作、练技术、练战法，检验应急程序的科学性、指挥体制的合理性、人员编制的整体性、组织接口的协调性，以及某些重大技术问题。</w:t>
      </w:r>
      <w:bookmarkStart w:id="956" w:name="_Toc27469"/>
      <w:bookmarkStart w:id="957" w:name="_Toc6889"/>
      <w:bookmarkStart w:id="958" w:name="_Toc20111"/>
      <w:bookmarkStart w:id="959" w:name="_Toc23203"/>
      <w:bookmarkStart w:id="960" w:name="_Toc2899"/>
      <w:bookmarkStart w:id="961" w:name="_Toc14333"/>
      <w:bookmarkStart w:id="962" w:name="_Toc28531"/>
      <w:bookmarkStart w:id="963" w:name="_Toc8579"/>
      <w:bookmarkStart w:id="964" w:name="_Toc11768"/>
    </w:p>
    <w:p w:rsidR="003F3031" w:rsidRDefault="00DB1FD6" w:rsidP="00FF01E8">
      <w:pPr>
        <w:pStyle w:val="2"/>
        <w:spacing w:before="120" w:after="120"/>
        <w:ind w:firstLine="643"/>
      </w:pPr>
      <w:r>
        <w:lastRenderedPageBreak/>
        <w:t>经费保障</w:t>
      </w:r>
      <w:bookmarkEnd w:id="956"/>
      <w:bookmarkEnd w:id="957"/>
      <w:bookmarkEnd w:id="958"/>
      <w:bookmarkEnd w:id="959"/>
      <w:bookmarkEnd w:id="960"/>
      <w:bookmarkEnd w:id="961"/>
      <w:bookmarkEnd w:id="962"/>
      <w:bookmarkEnd w:id="963"/>
      <w:bookmarkEnd w:id="964"/>
    </w:p>
    <w:p w:rsidR="003F3031" w:rsidRDefault="00DB1FD6" w:rsidP="006A4729">
      <w:pPr>
        <w:ind w:firstLine="480"/>
      </w:pPr>
      <w:bookmarkStart w:id="965" w:name="_Toc19739"/>
      <w:r>
        <w:t>企业每年在编制年度预算时列出专项经费，预算科目包括交于训练、劳动保护、医药、应急器材、应急救援演练等内容。主要用于应急器材维护及购置，应急培训，事故发生后的救护、监测、洗消等处理费用。物资保障组每年应对应急救援费用进行预算，并上报企业财务部留出应急经费。应急费用专款专用，由应急救援总指挥监督实施，不得以任何理由或方式截留、挤占、挪用，确保应急状态时应急经费及时到位，财务部要对应急处置费用进行如实核销。</w:t>
      </w:r>
      <w:bookmarkStart w:id="966" w:name="_Toc27120"/>
      <w:bookmarkStart w:id="967" w:name="_Toc25210"/>
      <w:bookmarkStart w:id="968" w:name="_Toc20204"/>
      <w:bookmarkStart w:id="969" w:name="_Toc4599"/>
      <w:bookmarkStart w:id="970" w:name="_Toc26983"/>
      <w:bookmarkStart w:id="971" w:name="_Toc11233"/>
      <w:bookmarkStart w:id="972" w:name="_Toc30277"/>
      <w:bookmarkStart w:id="973" w:name="_Toc3717"/>
    </w:p>
    <w:p w:rsidR="003F3031" w:rsidRDefault="00DB1FD6" w:rsidP="00FF01E8">
      <w:pPr>
        <w:pStyle w:val="2"/>
        <w:spacing w:before="120" w:after="120"/>
        <w:ind w:firstLine="643"/>
      </w:pPr>
      <w:r>
        <w:t>医疗卫生保障</w:t>
      </w:r>
      <w:bookmarkEnd w:id="965"/>
      <w:bookmarkEnd w:id="966"/>
      <w:bookmarkEnd w:id="967"/>
      <w:bookmarkEnd w:id="968"/>
      <w:bookmarkEnd w:id="969"/>
      <w:bookmarkEnd w:id="970"/>
      <w:bookmarkEnd w:id="971"/>
      <w:bookmarkEnd w:id="972"/>
      <w:bookmarkEnd w:id="973"/>
    </w:p>
    <w:p w:rsidR="003F3031" w:rsidRDefault="00DB1FD6" w:rsidP="006A4729">
      <w:pPr>
        <w:ind w:firstLine="480"/>
      </w:pPr>
      <w:r>
        <w:t>企业应配备急救药箱，放置一些常规外伤急救所需的敷料、药品，并定期更新；定期组织现场应急人员与医疗急救人员进行医疗急救知识与技术的培训；与地方医疗卫生、职业病防治部门的应急医疗救援等联动。</w:t>
      </w:r>
      <w:bookmarkStart w:id="974" w:name="_Toc4174"/>
      <w:bookmarkStart w:id="975" w:name="_Toc30948"/>
      <w:bookmarkStart w:id="976" w:name="_Toc5999"/>
      <w:bookmarkStart w:id="977" w:name="_Toc23647"/>
      <w:bookmarkStart w:id="978" w:name="_Toc13207"/>
      <w:bookmarkStart w:id="979" w:name="_Toc21193"/>
      <w:bookmarkStart w:id="980" w:name="_Toc5790"/>
      <w:bookmarkStart w:id="981" w:name="_Toc1"/>
      <w:bookmarkStart w:id="982" w:name="_Toc18633"/>
    </w:p>
    <w:p w:rsidR="003F3031" w:rsidRDefault="00DB1FD6" w:rsidP="00FF01E8">
      <w:pPr>
        <w:pStyle w:val="2"/>
        <w:spacing w:before="120" w:after="120"/>
        <w:ind w:firstLine="643"/>
      </w:pPr>
      <w:r>
        <w:t>交通运输保障</w:t>
      </w:r>
      <w:bookmarkEnd w:id="974"/>
      <w:bookmarkEnd w:id="975"/>
      <w:bookmarkEnd w:id="976"/>
      <w:bookmarkEnd w:id="977"/>
      <w:bookmarkEnd w:id="978"/>
      <w:bookmarkEnd w:id="979"/>
      <w:bookmarkEnd w:id="980"/>
      <w:bookmarkEnd w:id="981"/>
      <w:bookmarkEnd w:id="982"/>
    </w:p>
    <w:p w:rsidR="003F3031" w:rsidRDefault="00DB1FD6" w:rsidP="006A4729">
      <w:pPr>
        <w:ind w:firstLine="480"/>
      </w:pPr>
      <w:r>
        <w:rPr>
          <w:rFonts w:hint="eastAsia"/>
        </w:rPr>
        <w:t>赤壁嘉林纺织有限公司</w:t>
      </w:r>
      <w:r>
        <w:t>应至少配备</w:t>
      </w:r>
      <w:r>
        <w:t>1</w:t>
      </w:r>
      <w:r>
        <w:t>台车辆及驾驶员，在应急救援时可以作为人员运输、应急物资运输工具。若出现数量较大的运输要求，必须联系周边企业和消防单位、</w:t>
      </w:r>
      <w:r>
        <w:t>120</w:t>
      </w:r>
      <w:r>
        <w:t>急救中心、</w:t>
      </w:r>
      <w:r>
        <w:t>110</w:t>
      </w:r>
      <w:r>
        <w:t>报警中心配合。</w:t>
      </w:r>
      <w:bookmarkStart w:id="983" w:name="_Toc18"/>
      <w:bookmarkStart w:id="984" w:name="_Toc22049"/>
      <w:bookmarkStart w:id="985" w:name="_Toc7377"/>
      <w:bookmarkStart w:id="986" w:name="_Toc25415"/>
      <w:bookmarkStart w:id="987" w:name="_Toc27125"/>
      <w:bookmarkStart w:id="988" w:name="_Toc1599"/>
      <w:bookmarkStart w:id="989" w:name="_Toc15539"/>
      <w:bookmarkStart w:id="990" w:name="_Toc11299"/>
      <w:bookmarkStart w:id="991" w:name="_Toc19218"/>
    </w:p>
    <w:p w:rsidR="003F3031" w:rsidRDefault="00DB1FD6" w:rsidP="00FF01E8">
      <w:pPr>
        <w:pStyle w:val="2"/>
        <w:spacing w:before="120" w:after="120"/>
        <w:ind w:firstLine="643"/>
      </w:pPr>
      <w:r>
        <w:t>技术保障</w:t>
      </w:r>
      <w:bookmarkEnd w:id="983"/>
      <w:bookmarkEnd w:id="984"/>
      <w:bookmarkEnd w:id="985"/>
      <w:bookmarkEnd w:id="986"/>
      <w:bookmarkEnd w:id="987"/>
      <w:bookmarkEnd w:id="988"/>
      <w:bookmarkEnd w:id="989"/>
      <w:bookmarkEnd w:id="990"/>
      <w:bookmarkEnd w:id="991"/>
    </w:p>
    <w:p w:rsidR="003F3031" w:rsidRDefault="00DB1FD6" w:rsidP="006A4729">
      <w:pPr>
        <w:ind w:firstLine="480"/>
      </w:pPr>
      <w:r>
        <w:t>（</w:t>
      </w:r>
      <w:r>
        <w:t>1</w:t>
      </w:r>
      <w:r>
        <w:t>）各车间应加强应急监测、动态监控和应急处置的能力，保证环境污染突发事件的有效处置；</w:t>
      </w:r>
    </w:p>
    <w:p w:rsidR="003F3031" w:rsidRDefault="00DB1FD6" w:rsidP="006A4729">
      <w:pPr>
        <w:ind w:firstLine="480"/>
      </w:pPr>
      <w:r>
        <w:t>（</w:t>
      </w:r>
      <w:r>
        <w:t>2</w:t>
      </w:r>
      <w:r>
        <w:t>）在应急响应状态下，应急救援应与当地政府配合，得到当地环保、公安、医疗、交通、气象等部门的技术支持。</w:t>
      </w:r>
      <w:bookmarkStart w:id="992" w:name="_Toc1896"/>
      <w:bookmarkStart w:id="993" w:name="_Toc20761"/>
      <w:bookmarkStart w:id="994" w:name="_Toc6424"/>
      <w:bookmarkStart w:id="995" w:name="_Toc133"/>
      <w:bookmarkStart w:id="996" w:name="_Toc8484"/>
      <w:bookmarkStart w:id="997" w:name="_Toc22719"/>
      <w:bookmarkStart w:id="998" w:name="_Toc5366"/>
      <w:bookmarkStart w:id="999" w:name="_Toc29960"/>
    </w:p>
    <w:p w:rsidR="003F3031" w:rsidRDefault="00DB1FD6" w:rsidP="00FF01E8">
      <w:pPr>
        <w:pStyle w:val="2"/>
        <w:spacing w:before="120" w:after="120"/>
        <w:ind w:firstLine="643"/>
      </w:pPr>
      <w:r>
        <w:t>其他保障</w:t>
      </w:r>
      <w:bookmarkEnd w:id="992"/>
      <w:bookmarkEnd w:id="993"/>
      <w:bookmarkEnd w:id="994"/>
      <w:bookmarkEnd w:id="995"/>
      <w:bookmarkEnd w:id="996"/>
      <w:bookmarkEnd w:id="997"/>
      <w:bookmarkEnd w:id="998"/>
      <w:bookmarkEnd w:id="999"/>
    </w:p>
    <w:p w:rsidR="003F3031" w:rsidRDefault="00DB1FD6" w:rsidP="006A4729">
      <w:pPr>
        <w:ind w:firstLine="480"/>
      </w:pPr>
      <w:r>
        <w:t>（</w:t>
      </w:r>
      <w:r>
        <w:t>1</w:t>
      </w:r>
      <w:r>
        <w:t>）后勤保障：应急救援启动后，准确地提供应急物资，抢险人员干粮、饮用水等生活必需品的供应；</w:t>
      </w:r>
    </w:p>
    <w:p w:rsidR="003F3031" w:rsidRDefault="00DB1FD6" w:rsidP="006A4729">
      <w:pPr>
        <w:ind w:firstLine="480"/>
      </w:pPr>
      <w:r>
        <w:t>（</w:t>
      </w:r>
      <w:r>
        <w:t>2</w:t>
      </w:r>
      <w:r>
        <w:t>）社会资源保障：企业与周边企业保持良好沟通联系，一旦发生突发环境事件，及时联系周边企业，请求物资和人力支援；</w:t>
      </w:r>
    </w:p>
    <w:p w:rsidR="003F3031" w:rsidRDefault="00DB1FD6" w:rsidP="006A4729">
      <w:pPr>
        <w:ind w:firstLine="480"/>
      </w:pPr>
      <w:r>
        <w:t>（</w:t>
      </w:r>
      <w:r>
        <w:t>3</w:t>
      </w:r>
      <w:r>
        <w:t>）培训制度保障：事故应急指挥中心从实际出发，加强对各救援队伍的培训，针对环</w:t>
      </w:r>
      <w:r>
        <w:lastRenderedPageBreak/>
        <w:t>境风险目标可能发生的事故，组织模拟演习，提高指挥水平和救援能力。有关单位按计划开展应急响应的演习，做好演练记录，根据演练结果进行评审，并保存记录。</w:t>
      </w:r>
    </w:p>
    <w:p w:rsidR="003F3031" w:rsidRDefault="00DB1FD6" w:rsidP="006A4729">
      <w:pPr>
        <w:ind w:firstLine="480"/>
      </w:pPr>
      <w:r>
        <w:t>（</w:t>
      </w:r>
      <w:r>
        <w:t>4</w:t>
      </w:r>
      <w:r>
        <w:t>）制度保障</w:t>
      </w:r>
    </w:p>
    <w:p w:rsidR="003F3031" w:rsidRDefault="00DB1FD6" w:rsidP="006A4729">
      <w:pPr>
        <w:ind w:firstLine="480"/>
      </w:pPr>
      <w:r>
        <w:t>值班制度：建立</w:t>
      </w:r>
      <w:r>
        <w:t>24</w:t>
      </w:r>
      <w:r>
        <w:t>小时值班制度，遇有问题及时处理；</w:t>
      </w:r>
    </w:p>
    <w:p w:rsidR="003F3031" w:rsidRDefault="00DB1FD6" w:rsidP="006A4729">
      <w:pPr>
        <w:ind w:firstLine="480"/>
      </w:pPr>
      <w:r>
        <w:t>检查制度：结合突发环境事件隐患排查，定期检查应急救援工作落实情况及器具保管情况；</w:t>
      </w:r>
    </w:p>
    <w:p w:rsidR="003F3031" w:rsidRDefault="00DB1FD6" w:rsidP="006A4729">
      <w:pPr>
        <w:ind w:firstLine="480"/>
      </w:pPr>
      <w:r>
        <w:t>主管职能部门组织各单位对重要岗位、关键部位进行定期和不定期的检查，发现问题及时反馈，及时整改。</w:t>
      </w:r>
    </w:p>
    <w:p w:rsidR="003F3031" w:rsidRDefault="00DB1FD6" w:rsidP="006A4729">
      <w:pPr>
        <w:ind w:firstLine="480"/>
      </w:pPr>
      <w:r>
        <w:t>（</w:t>
      </w:r>
      <w:r>
        <w:t>5</w:t>
      </w:r>
      <w:r>
        <w:t>）对外信息发布保障</w:t>
      </w:r>
    </w:p>
    <w:p w:rsidR="003F3031" w:rsidRDefault="00DB1FD6" w:rsidP="006A4729">
      <w:pPr>
        <w:ind w:firstLine="480"/>
      </w:pPr>
      <w:r>
        <w:t>①</w:t>
      </w:r>
      <w:r>
        <w:t>发生车间级及厂区级事故由赤壁嘉林纺织有限公司应急指挥中心对外发布有关信息，发生社会级事故</w:t>
      </w:r>
      <w:r>
        <w:rPr>
          <w:rFonts w:hint="eastAsia"/>
        </w:rPr>
        <w:t>应</w:t>
      </w:r>
      <w:r>
        <w:t>向上级政府部门</w:t>
      </w:r>
      <w:r>
        <w:rPr>
          <w:rFonts w:hint="eastAsia"/>
        </w:rPr>
        <w:t>通报，并协助政府进行信息发布</w:t>
      </w:r>
      <w:r>
        <w:t>；</w:t>
      </w:r>
    </w:p>
    <w:p w:rsidR="003F3031" w:rsidRDefault="00DB1FD6" w:rsidP="006A4729">
      <w:pPr>
        <w:ind w:firstLine="480"/>
      </w:pPr>
      <w:r>
        <w:t>②</w:t>
      </w:r>
      <w:r>
        <w:t>事故发生时，如有消防、公安、记者或村民采访，做到接待，任何来访人员未经总指挥核准，均不得进入现场；</w:t>
      </w:r>
    </w:p>
    <w:p w:rsidR="003F3031" w:rsidRDefault="00DB1FD6" w:rsidP="006A4729">
      <w:pPr>
        <w:ind w:firstLine="480"/>
      </w:pPr>
      <w:r>
        <w:t>③</w:t>
      </w:r>
      <w:r>
        <w:t>发布及时，消息准确，不得隐瞒任何事实。</w:t>
      </w:r>
    </w:p>
    <w:p w:rsidR="003F3031" w:rsidRDefault="00DB1FD6" w:rsidP="006A4729">
      <w:pPr>
        <w:ind w:firstLine="480"/>
      </w:pPr>
      <w:bookmarkStart w:id="1000" w:name="_Toc17850"/>
      <w:bookmarkStart w:id="1001" w:name="_Toc16673"/>
      <w:bookmarkStart w:id="1002" w:name="_Toc8105"/>
      <w:bookmarkStart w:id="1003" w:name="_Toc2824"/>
      <w:bookmarkStart w:id="1004" w:name="_Toc26943"/>
      <w:bookmarkStart w:id="1005" w:name="_Toc5767"/>
      <w:bookmarkStart w:id="1006" w:name="_Toc25070"/>
      <w:bookmarkStart w:id="1007" w:name="_Toc28907"/>
      <w:bookmarkStart w:id="1008" w:name="_Toc32639"/>
      <w:bookmarkStart w:id="1009" w:name="_Toc27077"/>
      <w:bookmarkEnd w:id="937"/>
      <w:r>
        <w:br w:type="page"/>
      </w:r>
    </w:p>
    <w:p w:rsidR="003F3031" w:rsidRDefault="00DB1FD6" w:rsidP="00FF01E8">
      <w:pPr>
        <w:pStyle w:val="1"/>
        <w:spacing w:before="240" w:after="120"/>
        <w:ind w:firstLine="723"/>
      </w:pPr>
      <w:bookmarkStart w:id="1010" w:name="_Toc16441"/>
      <w:r>
        <w:lastRenderedPageBreak/>
        <w:t>应急预案管理</w:t>
      </w:r>
      <w:bookmarkStart w:id="1011" w:name="_Toc1719"/>
      <w:bookmarkStart w:id="1012" w:name="_Toc13051"/>
      <w:bookmarkStart w:id="1013" w:name="_Toc12286"/>
      <w:bookmarkStart w:id="1014" w:name="_Toc21023"/>
      <w:bookmarkStart w:id="1015" w:name="_Toc14705"/>
      <w:bookmarkStart w:id="1016" w:name="_Toc27686"/>
      <w:bookmarkStart w:id="1017" w:name="_Toc21545"/>
      <w:bookmarkStart w:id="1018" w:name="_Toc8271"/>
      <w:bookmarkStart w:id="1019" w:name="_Toc31372"/>
      <w:bookmarkEnd w:id="1000"/>
      <w:bookmarkEnd w:id="1001"/>
      <w:bookmarkEnd w:id="1002"/>
      <w:bookmarkEnd w:id="1003"/>
      <w:bookmarkEnd w:id="1004"/>
      <w:bookmarkEnd w:id="1005"/>
      <w:bookmarkEnd w:id="1006"/>
      <w:bookmarkEnd w:id="1007"/>
      <w:bookmarkEnd w:id="1008"/>
      <w:bookmarkEnd w:id="1009"/>
      <w:bookmarkEnd w:id="1010"/>
    </w:p>
    <w:p w:rsidR="003F3031" w:rsidRDefault="00DB1FD6" w:rsidP="00FF01E8">
      <w:pPr>
        <w:pStyle w:val="2"/>
        <w:spacing w:before="120" w:after="120"/>
        <w:ind w:firstLine="643"/>
      </w:pPr>
      <w:r>
        <w:t>预案培训</w:t>
      </w:r>
      <w:bookmarkEnd w:id="1011"/>
      <w:bookmarkEnd w:id="1012"/>
      <w:bookmarkEnd w:id="1013"/>
      <w:bookmarkEnd w:id="1014"/>
      <w:bookmarkEnd w:id="1015"/>
      <w:bookmarkEnd w:id="1016"/>
      <w:bookmarkEnd w:id="1017"/>
      <w:bookmarkEnd w:id="1018"/>
      <w:bookmarkEnd w:id="1019"/>
    </w:p>
    <w:p w:rsidR="003F3031" w:rsidRDefault="00DB1FD6" w:rsidP="00FF01E8">
      <w:pPr>
        <w:pStyle w:val="3"/>
        <w:spacing w:before="120" w:after="120"/>
        <w:ind w:firstLine="602"/>
      </w:pPr>
      <w:bookmarkStart w:id="1020" w:name="_Toc15468"/>
      <w:r>
        <w:t>原则和范围</w:t>
      </w:r>
      <w:bookmarkEnd w:id="1020"/>
    </w:p>
    <w:p w:rsidR="003F3031" w:rsidRDefault="00DB1FD6" w:rsidP="006A4729">
      <w:pPr>
        <w:ind w:firstLine="480"/>
      </w:pPr>
      <w:r>
        <w:t>为提高应急人员的技术水平与救援队伍的整体能力，在事故中快速、有序、有效的开展救援行动，应定期开展应急救援培训，同时也锻炼和提高队伍在遇到突发环境事件情况下能够快速抢险堵源、及时营救伤员、正确指导和帮助群众防护或撤离、有效消除危害后果、开展现场急救和伤员转送等应急救援技能，并提高应急反应综合素质，有效降低事故危害，减少事故损失。</w:t>
      </w:r>
    </w:p>
    <w:p w:rsidR="003F3031" w:rsidRDefault="00DB1FD6" w:rsidP="006A4729">
      <w:pPr>
        <w:ind w:firstLine="480"/>
      </w:pPr>
      <w:r>
        <w:rPr>
          <w:rFonts w:hint="eastAsia"/>
        </w:rPr>
        <w:t>赤壁嘉林纺织有限公司</w:t>
      </w:r>
      <w:r>
        <w:t>综合协调组负责组织、实施应急预案的培训工作。根据预案实施情况制定培训计划，采取多种形式对应急人员、员工与公众进行法律法规、应急知识和技能的宣传和培训，培训应做好记录和培训评估。</w:t>
      </w:r>
    </w:p>
    <w:p w:rsidR="003F3031" w:rsidRDefault="00DB1FD6" w:rsidP="00FF01E8">
      <w:pPr>
        <w:pStyle w:val="3"/>
        <w:spacing w:before="120" w:after="120"/>
        <w:ind w:firstLine="602"/>
      </w:pPr>
      <w:bookmarkStart w:id="1021" w:name="_Toc809"/>
      <w:bookmarkStart w:id="1022" w:name="_Toc24757"/>
      <w:r>
        <w:t>培训步骤</w:t>
      </w:r>
      <w:bookmarkEnd w:id="1021"/>
      <w:bookmarkEnd w:id="1022"/>
    </w:p>
    <w:p w:rsidR="003F3031" w:rsidRDefault="00DB1FD6" w:rsidP="006A4729">
      <w:pPr>
        <w:ind w:firstLine="480"/>
      </w:pPr>
      <w:r>
        <w:t>应急培训步骤见图</w:t>
      </w:r>
      <w:r>
        <w:t>6-1</w:t>
      </w:r>
      <w:r>
        <w:t>。</w:t>
      </w:r>
    </w:p>
    <w:p w:rsidR="003F3031" w:rsidRDefault="003F3031">
      <w:pPr>
        <w:pStyle w:val="a0"/>
      </w:pPr>
      <w:r w:rsidRPr="003F3031">
        <w:object w:dxaOrig="11140" w:dyaOrig="7612">
          <v:shape id="_x0000_i1029" type="#_x0000_t75" style="width:418.5pt;height:285.75pt" o:ole="">
            <v:imagedata r:id="rId33" o:title=""/>
            <o:lock v:ext="edit" aspectratio="f"/>
          </v:shape>
          <o:OLEObject Type="Embed" ProgID="Visio.Drawing.15" ShapeID="_x0000_i1029" DrawAspect="Content" ObjectID="_1794916219" r:id="rId34"/>
        </w:object>
      </w:r>
    </w:p>
    <w:p w:rsidR="003F3031" w:rsidRDefault="00DB1FD6" w:rsidP="006A4729">
      <w:pPr>
        <w:pStyle w:val="5"/>
        <w:spacing w:before="120" w:after="120"/>
      </w:pPr>
      <w:r>
        <w:t>应急培训计划步骤</w:t>
      </w:r>
    </w:p>
    <w:p w:rsidR="003F3031" w:rsidRDefault="00DB1FD6" w:rsidP="006A4729">
      <w:pPr>
        <w:ind w:firstLine="480"/>
      </w:pPr>
      <w:r>
        <w:lastRenderedPageBreak/>
        <w:t>（</w:t>
      </w:r>
      <w:r>
        <w:t>1</w:t>
      </w:r>
      <w:r>
        <w:t>）救援人员培训：应急救援人员均要接受安全、消防、安全生产操作规程、人员急救等方面的培训，每年聘请消防、安全、医疗专家对全体员工进行一次讲课学习。另外积极参加由应急管理部门、消防大队组织的安全生产、消防培训班的学习。</w:t>
      </w:r>
    </w:p>
    <w:p w:rsidR="003F3031" w:rsidRDefault="00DB1FD6" w:rsidP="006A4729">
      <w:pPr>
        <w:ind w:firstLine="480"/>
      </w:pPr>
      <w:r>
        <w:t>（</w:t>
      </w:r>
      <w:r>
        <w:t>2</w:t>
      </w:r>
      <w:r>
        <w:t>）综合协调组负责组织应急培训工作，并对培训工作进行总结，内容应包括：培训时间、培训内容、培训人员、培训效果、培训考核记录等。</w:t>
      </w:r>
    </w:p>
    <w:p w:rsidR="003F3031" w:rsidRDefault="00DB1FD6" w:rsidP="006A4729">
      <w:pPr>
        <w:ind w:firstLine="480"/>
      </w:pPr>
      <w:r>
        <w:t>（</w:t>
      </w:r>
      <w:r>
        <w:t>3</w:t>
      </w:r>
      <w:r>
        <w:t>）应急救援综合协调组负责组织对周边群众和相邻单位员工进行应急宣传教育。</w:t>
      </w:r>
    </w:p>
    <w:p w:rsidR="003F3031" w:rsidRDefault="00DB1FD6" w:rsidP="006A4729">
      <w:pPr>
        <w:ind w:firstLine="480"/>
      </w:pPr>
      <w:r>
        <w:t>（</w:t>
      </w:r>
      <w:r>
        <w:t>4</w:t>
      </w:r>
      <w:r>
        <w:t>）各部门（车间）负责向本部门（车间）员工进行应急现场处置预案培训。</w:t>
      </w:r>
    </w:p>
    <w:p w:rsidR="003F3031" w:rsidRDefault="00DB1FD6" w:rsidP="00FF01E8">
      <w:pPr>
        <w:pStyle w:val="3"/>
        <w:spacing w:before="120" w:after="120"/>
        <w:ind w:firstLine="602"/>
      </w:pPr>
      <w:bookmarkStart w:id="1023" w:name="_Toc26078_WPSOffice_Level2"/>
      <w:bookmarkStart w:id="1024" w:name="_Toc27340_WPSOffice_Level3"/>
      <w:bookmarkStart w:id="1025" w:name="_Toc20892"/>
      <w:bookmarkStart w:id="1026" w:name="_Toc15498_WPSOffice_Level3"/>
      <w:bookmarkStart w:id="1027" w:name="_Toc2968"/>
      <w:bookmarkStart w:id="1028" w:name="_Toc25127_WPSOffice_Level3"/>
      <w:r>
        <w:t>应急培训的要求</w:t>
      </w:r>
      <w:bookmarkEnd w:id="1023"/>
      <w:bookmarkEnd w:id="1024"/>
      <w:bookmarkEnd w:id="1025"/>
      <w:bookmarkEnd w:id="1026"/>
      <w:bookmarkEnd w:id="1027"/>
      <w:bookmarkEnd w:id="1028"/>
    </w:p>
    <w:p w:rsidR="003F3031" w:rsidRDefault="00DB1FD6" w:rsidP="006A4729">
      <w:pPr>
        <w:ind w:firstLine="480"/>
      </w:pPr>
      <w:r>
        <w:t>（</w:t>
      </w:r>
      <w:r>
        <w:t>1</w:t>
      </w:r>
      <w:r>
        <w:t>）针对性：针对可能的事故情景及承担的应急职责，不同的人员应培训不同的内容；</w:t>
      </w:r>
    </w:p>
    <w:p w:rsidR="003F3031" w:rsidRDefault="00DB1FD6" w:rsidP="006A4729">
      <w:pPr>
        <w:ind w:firstLine="480"/>
      </w:pPr>
      <w:r>
        <w:t>（</w:t>
      </w:r>
      <w:r>
        <w:t>2</w:t>
      </w:r>
      <w:r>
        <w:t>）周期性：培训时间相对短，但有一定周期，一般至少每年进行一次；</w:t>
      </w:r>
    </w:p>
    <w:p w:rsidR="003F3031" w:rsidRDefault="00DB1FD6" w:rsidP="006A4729">
      <w:pPr>
        <w:ind w:firstLine="480"/>
      </w:pPr>
      <w:r>
        <w:t>（</w:t>
      </w:r>
      <w:r>
        <w:t>3</w:t>
      </w:r>
      <w:r>
        <w:t>）定期性：定期进行技能训练；</w:t>
      </w:r>
    </w:p>
    <w:p w:rsidR="003F3031" w:rsidRDefault="00DB1FD6" w:rsidP="006A4729">
      <w:pPr>
        <w:ind w:firstLine="480"/>
      </w:pPr>
      <w:r>
        <w:t>（</w:t>
      </w:r>
      <w:r>
        <w:t>4</w:t>
      </w:r>
      <w:r>
        <w:t>）真实性：尽量贴近实际应急行动。</w:t>
      </w:r>
    </w:p>
    <w:p w:rsidR="003F3031" w:rsidRDefault="00DB1FD6" w:rsidP="00FF01E8">
      <w:pPr>
        <w:pStyle w:val="3"/>
        <w:spacing w:before="120" w:after="120"/>
        <w:ind w:firstLine="602"/>
      </w:pPr>
      <w:bookmarkStart w:id="1029" w:name="_Toc30037"/>
      <w:bookmarkStart w:id="1030" w:name="_Toc18739"/>
      <w:bookmarkStart w:id="1031" w:name="_Toc15052"/>
      <w:bookmarkStart w:id="1032" w:name="_Toc10353_WPSOffice_Level3"/>
      <w:bookmarkStart w:id="1033" w:name="_Toc19678"/>
      <w:bookmarkStart w:id="1034" w:name="_Toc5944_WPSOffice_Level3"/>
      <w:bookmarkStart w:id="1035" w:name="_Toc20173"/>
      <w:bookmarkStart w:id="1036" w:name="_Toc14071"/>
      <w:bookmarkStart w:id="1037" w:name="_Toc2527"/>
      <w:bookmarkStart w:id="1038" w:name="_Toc22638_WPSOffice_Level3"/>
      <w:bookmarkStart w:id="1039" w:name="_Toc23307_WPSOffice_Level2"/>
      <w:bookmarkStart w:id="1040" w:name="_Toc30171_WPSOffice_Level3"/>
      <w:bookmarkStart w:id="1041" w:name="_Toc21659"/>
      <w:bookmarkStart w:id="1042" w:name="_Toc2362"/>
      <w:r>
        <w:t>培训计划</w:t>
      </w:r>
      <w:bookmarkEnd w:id="1029"/>
    </w:p>
    <w:p w:rsidR="003F3031" w:rsidRDefault="00DB1FD6" w:rsidP="006A4729">
      <w:pPr>
        <w:ind w:firstLine="480"/>
      </w:pPr>
      <w:r>
        <w:t>管理部每年制定本年度突发环境事件应急相关的培训计划，并确实落实。计划一览表见表</w:t>
      </w:r>
      <w:r>
        <w:t>6.1-2</w:t>
      </w:r>
      <w:r>
        <w:t>。</w:t>
      </w:r>
    </w:p>
    <w:p w:rsidR="003F3031" w:rsidRDefault="00DB1FD6">
      <w:pPr>
        <w:pStyle w:val="4"/>
      </w:pPr>
      <w:r>
        <w:t>每年相关培训计划一览表</w:t>
      </w:r>
    </w:p>
    <w:tbl>
      <w:tblPr>
        <w:tblW w:w="4995" w:type="pct"/>
        <w:tblBorders>
          <w:top w:val="single" w:sz="12" w:space="0" w:color="auto"/>
          <w:bottom w:val="single" w:sz="12" w:space="0" w:color="auto"/>
          <w:insideH w:val="single" w:sz="4" w:space="0" w:color="auto"/>
          <w:insideV w:val="single" w:sz="4" w:space="0" w:color="auto"/>
        </w:tblBorders>
        <w:tblLook w:val="04A0"/>
      </w:tblPr>
      <w:tblGrid>
        <w:gridCol w:w="1157"/>
        <w:gridCol w:w="5238"/>
        <w:gridCol w:w="1903"/>
        <w:gridCol w:w="1534"/>
      </w:tblGrid>
      <w:tr w:rsidR="003F3031">
        <w:trPr>
          <w:trHeight w:val="340"/>
        </w:trPr>
        <w:tc>
          <w:tcPr>
            <w:tcW w:w="588" w:type="pct"/>
            <w:tcBorders>
              <w:bottom w:val="single" w:sz="12" w:space="0" w:color="auto"/>
            </w:tcBorders>
            <w:vAlign w:val="center"/>
          </w:tcPr>
          <w:p w:rsidR="003F3031" w:rsidRDefault="00DB1FD6">
            <w:pPr>
              <w:pStyle w:val="aa"/>
              <w:rPr>
                <w:b/>
                <w:bCs/>
              </w:rPr>
            </w:pPr>
            <w:r>
              <w:rPr>
                <w:b/>
                <w:bCs/>
              </w:rPr>
              <w:t>序号</w:t>
            </w:r>
          </w:p>
        </w:tc>
        <w:tc>
          <w:tcPr>
            <w:tcW w:w="2662" w:type="pct"/>
            <w:tcBorders>
              <w:bottom w:val="single" w:sz="12" w:space="0" w:color="auto"/>
            </w:tcBorders>
            <w:vAlign w:val="center"/>
          </w:tcPr>
          <w:p w:rsidR="003F3031" w:rsidRDefault="00DB1FD6">
            <w:pPr>
              <w:pStyle w:val="aa"/>
              <w:rPr>
                <w:b/>
                <w:bCs/>
              </w:rPr>
            </w:pPr>
            <w:r>
              <w:rPr>
                <w:b/>
                <w:bCs/>
              </w:rPr>
              <w:t>培训课程</w:t>
            </w:r>
          </w:p>
        </w:tc>
        <w:tc>
          <w:tcPr>
            <w:tcW w:w="968" w:type="pct"/>
            <w:tcBorders>
              <w:bottom w:val="single" w:sz="12" w:space="0" w:color="auto"/>
            </w:tcBorders>
            <w:vAlign w:val="center"/>
          </w:tcPr>
          <w:p w:rsidR="003F3031" w:rsidRDefault="00DB1FD6">
            <w:pPr>
              <w:pStyle w:val="aa"/>
              <w:rPr>
                <w:b/>
                <w:bCs/>
              </w:rPr>
            </w:pPr>
            <w:r>
              <w:rPr>
                <w:b/>
                <w:bCs/>
              </w:rPr>
              <w:t>培训形式</w:t>
            </w:r>
          </w:p>
        </w:tc>
        <w:tc>
          <w:tcPr>
            <w:tcW w:w="780" w:type="pct"/>
            <w:tcBorders>
              <w:bottom w:val="single" w:sz="12" w:space="0" w:color="auto"/>
            </w:tcBorders>
            <w:vAlign w:val="center"/>
          </w:tcPr>
          <w:p w:rsidR="003F3031" w:rsidRDefault="00DB1FD6">
            <w:pPr>
              <w:pStyle w:val="aa"/>
              <w:rPr>
                <w:b/>
                <w:bCs/>
              </w:rPr>
            </w:pPr>
            <w:r>
              <w:rPr>
                <w:b/>
                <w:bCs/>
              </w:rPr>
              <w:t>频次</w:t>
            </w:r>
          </w:p>
        </w:tc>
      </w:tr>
      <w:tr w:rsidR="003F3031">
        <w:trPr>
          <w:trHeight w:val="340"/>
        </w:trPr>
        <w:tc>
          <w:tcPr>
            <w:tcW w:w="588" w:type="pct"/>
            <w:tcBorders>
              <w:top w:val="single" w:sz="12" w:space="0" w:color="auto"/>
              <w:tl2br w:val="nil"/>
              <w:tr2bl w:val="nil"/>
            </w:tcBorders>
            <w:vAlign w:val="center"/>
          </w:tcPr>
          <w:p w:rsidR="003F3031" w:rsidRDefault="00DB1FD6">
            <w:pPr>
              <w:pStyle w:val="aa"/>
            </w:pPr>
            <w:r>
              <w:t>1</w:t>
            </w:r>
          </w:p>
        </w:tc>
        <w:tc>
          <w:tcPr>
            <w:tcW w:w="2662" w:type="pct"/>
            <w:tcBorders>
              <w:top w:val="single" w:sz="12" w:space="0" w:color="auto"/>
              <w:tl2br w:val="nil"/>
              <w:tr2bl w:val="nil"/>
            </w:tcBorders>
            <w:vAlign w:val="center"/>
          </w:tcPr>
          <w:p w:rsidR="003F3031" w:rsidRDefault="00DB1FD6">
            <w:pPr>
              <w:pStyle w:val="aa"/>
            </w:pPr>
            <w:r>
              <w:t>消防设施相关知识</w:t>
            </w:r>
          </w:p>
        </w:tc>
        <w:tc>
          <w:tcPr>
            <w:tcW w:w="968" w:type="pct"/>
            <w:tcBorders>
              <w:top w:val="single" w:sz="12" w:space="0" w:color="auto"/>
              <w:tl2br w:val="nil"/>
              <w:tr2bl w:val="nil"/>
            </w:tcBorders>
            <w:vAlign w:val="center"/>
          </w:tcPr>
          <w:p w:rsidR="003F3031" w:rsidRDefault="00DB1FD6">
            <w:pPr>
              <w:pStyle w:val="aa"/>
            </w:pPr>
            <w:r>
              <w:t>内训</w:t>
            </w:r>
          </w:p>
        </w:tc>
        <w:tc>
          <w:tcPr>
            <w:tcW w:w="780" w:type="pct"/>
            <w:tcBorders>
              <w:top w:val="single" w:sz="12" w:space="0" w:color="auto"/>
              <w:tl2br w:val="nil"/>
              <w:tr2bl w:val="nil"/>
            </w:tcBorders>
            <w:vAlign w:val="center"/>
          </w:tcPr>
          <w:p w:rsidR="003F3031" w:rsidRDefault="00DB1FD6">
            <w:pPr>
              <w:pStyle w:val="aa"/>
            </w:pPr>
            <w:r>
              <w:t>1</w:t>
            </w:r>
            <w:r>
              <w:t>次</w:t>
            </w:r>
            <w:r>
              <w:t>/</w:t>
            </w:r>
            <w:r>
              <w:t>年</w:t>
            </w:r>
          </w:p>
        </w:tc>
      </w:tr>
      <w:tr w:rsidR="003F3031">
        <w:trPr>
          <w:trHeight w:val="340"/>
        </w:trPr>
        <w:tc>
          <w:tcPr>
            <w:tcW w:w="588" w:type="pct"/>
            <w:tcBorders>
              <w:tl2br w:val="nil"/>
              <w:tr2bl w:val="nil"/>
            </w:tcBorders>
            <w:vAlign w:val="center"/>
          </w:tcPr>
          <w:p w:rsidR="003F3031" w:rsidRDefault="00DB1FD6">
            <w:pPr>
              <w:pStyle w:val="aa"/>
            </w:pPr>
            <w:r>
              <w:t>2</w:t>
            </w:r>
          </w:p>
        </w:tc>
        <w:tc>
          <w:tcPr>
            <w:tcW w:w="2662" w:type="pct"/>
            <w:tcBorders>
              <w:tl2br w:val="nil"/>
              <w:tr2bl w:val="nil"/>
            </w:tcBorders>
            <w:vAlign w:val="center"/>
          </w:tcPr>
          <w:p w:rsidR="003F3031" w:rsidRDefault="00DB1FD6">
            <w:pPr>
              <w:pStyle w:val="aa"/>
            </w:pPr>
            <w:r>
              <w:t>环境安全生产管理</w:t>
            </w:r>
          </w:p>
        </w:tc>
        <w:tc>
          <w:tcPr>
            <w:tcW w:w="968" w:type="pct"/>
            <w:tcBorders>
              <w:tl2br w:val="nil"/>
              <w:tr2bl w:val="nil"/>
            </w:tcBorders>
            <w:vAlign w:val="center"/>
          </w:tcPr>
          <w:p w:rsidR="003F3031" w:rsidRDefault="00DB1FD6">
            <w:pPr>
              <w:pStyle w:val="aa"/>
            </w:pPr>
            <w:r>
              <w:t>内训</w:t>
            </w:r>
          </w:p>
        </w:tc>
        <w:tc>
          <w:tcPr>
            <w:tcW w:w="780" w:type="pct"/>
            <w:tcBorders>
              <w:tl2br w:val="nil"/>
              <w:tr2bl w:val="nil"/>
            </w:tcBorders>
            <w:vAlign w:val="center"/>
          </w:tcPr>
          <w:p w:rsidR="003F3031" w:rsidRDefault="00DB1FD6">
            <w:pPr>
              <w:pStyle w:val="aa"/>
            </w:pPr>
            <w:r>
              <w:t>1</w:t>
            </w:r>
            <w:r>
              <w:t>次</w:t>
            </w:r>
            <w:r>
              <w:t>/</w:t>
            </w:r>
            <w:r>
              <w:t>年</w:t>
            </w:r>
          </w:p>
        </w:tc>
      </w:tr>
      <w:tr w:rsidR="003F3031">
        <w:trPr>
          <w:trHeight w:val="340"/>
        </w:trPr>
        <w:tc>
          <w:tcPr>
            <w:tcW w:w="588" w:type="pct"/>
            <w:tcBorders>
              <w:tl2br w:val="nil"/>
              <w:tr2bl w:val="nil"/>
            </w:tcBorders>
            <w:vAlign w:val="center"/>
          </w:tcPr>
          <w:p w:rsidR="003F3031" w:rsidRDefault="00DB1FD6">
            <w:pPr>
              <w:pStyle w:val="aa"/>
            </w:pPr>
            <w:r>
              <w:t>3</w:t>
            </w:r>
          </w:p>
        </w:tc>
        <w:tc>
          <w:tcPr>
            <w:tcW w:w="2662" w:type="pct"/>
            <w:tcBorders>
              <w:tl2br w:val="nil"/>
              <w:tr2bl w:val="nil"/>
            </w:tcBorders>
            <w:vAlign w:val="center"/>
          </w:tcPr>
          <w:p w:rsidR="003F3031" w:rsidRDefault="00DB1FD6">
            <w:pPr>
              <w:pStyle w:val="aa"/>
            </w:pPr>
            <w:r>
              <w:t>环境安全法律法规知识</w:t>
            </w:r>
          </w:p>
        </w:tc>
        <w:tc>
          <w:tcPr>
            <w:tcW w:w="968" w:type="pct"/>
            <w:tcBorders>
              <w:tl2br w:val="nil"/>
              <w:tr2bl w:val="nil"/>
            </w:tcBorders>
            <w:vAlign w:val="center"/>
          </w:tcPr>
          <w:p w:rsidR="003F3031" w:rsidRDefault="00DB1FD6">
            <w:pPr>
              <w:pStyle w:val="aa"/>
            </w:pPr>
            <w:r>
              <w:t>内训</w:t>
            </w:r>
          </w:p>
        </w:tc>
        <w:tc>
          <w:tcPr>
            <w:tcW w:w="780" w:type="pct"/>
            <w:tcBorders>
              <w:tl2br w:val="nil"/>
              <w:tr2bl w:val="nil"/>
            </w:tcBorders>
            <w:vAlign w:val="center"/>
          </w:tcPr>
          <w:p w:rsidR="003F3031" w:rsidRDefault="00DB1FD6">
            <w:pPr>
              <w:pStyle w:val="aa"/>
            </w:pPr>
            <w:r>
              <w:t>1</w:t>
            </w:r>
            <w:r>
              <w:t>次</w:t>
            </w:r>
            <w:r>
              <w:t>/</w:t>
            </w:r>
            <w:r>
              <w:t>年</w:t>
            </w:r>
          </w:p>
        </w:tc>
      </w:tr>
      <w:tr w:rsidR="003F3031">
        <w:trPr>
          <w:trHeight w:val="340"/>
        </w:trPr>
        <w:tc>
          <w:tcPr>
            <w:tcW w:w="588" w:type="pct"/>
            <w:tcBorders>
              <w:tl2br w:val="nil"/>
              <w:tr2bl w:val="nil"/>
            </w:tcBorders>
            <w:vAlign w:val="center"/>
          </w:tcPr>
          <w:p w:rsidR="003F3031" w:rsidRDefault="00DB1FD6">
            <w:pPr>
              <w:pStyle w:val="aa"/>
            </w:pPr>
            <w:r>
              <w:t>4</w:t>
            </w:r>
          </w:p>
        </w:tc>
        <w:tc>
          <w:tcPr>
            <w:tcW w:w="2662" w:type="pct"/>
            <w:tcBorders>
              <w:tl2br w:val="nil"/>
              <w:tr2bl w:val="nil"/>
            </w:tcBorders>
            <w:vAlign w:val="center"/>
          </w:tcPr>
          <w:p w:rsidR="003F3031" w:rsidRDefault="00DB1FD6">
            <w:pPr>
              <w:pStyle w:val="aa"/>
            </w:pPr>
            <w:r>
              <w:t>自救与互救的基本常识</w:t>
            </w:r>
          </w:p>
        </w:tc>
        <w:tc>
          <w:tcPr>
            <w:tcW w:w="968" w:type="pct"/>
            <w:tcBorders>
              <w:tl2br w:val="nil"/>
              <w:tr2bl w:val="nil"/>
            </w:tcBorders>
            <w:vAlign w:val="center"/>
          </w:tcPr>
          <w:p w:rsidR="003F3031" w:rsidRDefault="00DB1FD6">
            <w:pPr>
              <w:pStyle w:val="aa"/>
            </w:pPr>
            <w:r>
              <w:t>内训</w:t>
            </w:r>
          </w:p>
        </w:tc>
        <w:tc>
          <w:tcPr>
            <w:tcW w:w="780" w:type="pct"/>
            <w:tcBorders>
              <w:tl2br w:val="nil"/>
              <w:tr2bl w:val="nil"/>
            </w:tcBorders>
            <w:vAlign w:val="center"/>
          </w:tcPr>
          <w:p w:rsidR="003F3031" w:rsidRDefault="00DB1FD6">
            <w:pPr>
              <w:pStyle w:val="aa"/>
            </w:pPr>
            <w:r>
              <w:t>1</w:t>
            </w:r>
            <w:r>
              <w:t>次</w:t>
            </w:r>
            <w:r>
              <w:t>/</w:t>
            </w:r>
            <w:r>
              <w:t>年</w:t>
            </w:r>
          </w:p>
        </w:tc>
      </w:tr>
      <w:tr w:rsidR="003F3031">
        <w:trPr>
          <w:trHeight w:val="340"/>
        </w:trPr>
        <w:tc>
          <w:tcPr>
            <w:tcW w:w="588" w:type="pct"/>
            <w:tcBorders>
              <w:tl2br w:val="nil"/>
              <w:tr2bl w:val="nil"/>
            </w:tcBorders>
            <w:vAlign w:val="center"/>
          </w:tcPr>
          <w:p w:rsidR="003F3031" w:rsidRDefault="00DB1FD6">
            <w:pPr>
              <w:pStyle w:val="aa"/>
            </w:pPr>
            <w:r>
              <w:t>5</w:t>
            </w:r>
          </w:p>
        </w:tc>
        <w:tc>
          <w:tcPr>
            <w:tcW w:w="2662" w:type="pct"/>
            <w:tcBorders>
              <w:tl2br w:val="nil"/>
              <w:tr2bl w:val="nil"/>
            </w:tcBorders>
            <w:vAlign w:val="center"/>
          </w:tcPr>
          <w:p w:rsidR="003F3031" w:rsidRDefault="00DB1FD6">
            <w:pPr>
              <w:pStyle w:val="aa"/>
            </w:pPr>
            <w:r>
              <w:t>应急处置措施及设备使用方法</w:t>
            </w:r>
          </w:p>
        </w:tc>
        <w:tc>
          <w:tcPr>
            <w:tcW w:w="968" w:type="pct"/>
            <w:tcBorders>
              <w:tl2br w:val="nil"/>
              <w:tr2bl w:val="nil"/>
            </w:tcBorders>
            <w:vAlign w:val="center"/>
          </w:tcPr>
          <w:p w:rsidR="003F3031" w:rsidRDefault="00DB1FD6">
            <w:pPr>
              <w:pStyle w:val="aa"/>
            </w:pPr>
            <w:r>
              <w:t>内训</w:t>
            </w:r>
          </w:p>
        </w:tc>
        <w:tc>
          <w:tcPr>
            <w:tcW w:w="780" w:type="pct"/>
            <w:tcBorders>
              <w:tl2br w:val="nil"/>
              <w:tr2bl w:val="nil"/>
            </w:tcBorders>
            <w:vAlign w:val="center"/>
          </w:tcPr>
          <w:p w:rsidR="003F3031" w:rsidRDefault="00DB1FD6">
            <w:pPr>
              <w:pStyle w:val="aa"/>
            </w:pPr>
            <w:r>
              <w:t>1</w:t>
            </w:r>
            <w:r>
              <w:t>次</w:t>
            </w:r>
            <w:r>
              <w:t>/</w:t>
            </w:r>
            <w:r>
              <w:t>年</w:t>
            </w:r>
          </w:p>
        </w:tc>
      </w:tr>
      <w:tr w:rsidR="003F3031">
        <w:trPr>
          <w:trHeight w:val="340"/>
        </w:trPr>
        <w:tc>
          <w:tcPr>
            <w:tcW w:w="588" w:type="pct"/>
            <w:tcBorders>
              <w:tl2br w:val="nil"/>
              <w:tr2bl w:val="nil"/>
            </w:tcBorders>
            <w:vAlign w:val="center"/>
          </w:tcPr>
          <w:p w:rsidR="003F3031" w:rsidRDefault="00DB1FD6">
            <w:pPr>
              <w:pStyle w:val="aa"/>
            </w:pPr>
            <w:r>
              <w:t>6</w:t>
            </w:r>
          </w:p>
        </w:tc>
        <w:tc>
          <w:tcPr>
            <w:tcW w:w="2662" w:type="pct"/>
            <w:tcBorders>
              <w:tl2br w:val="nil"/>
              <w:tr2bl w:val="nil"/>
            </w:tcBorders>
            <w:vAlign w:val="center"/>
          </w:tcPr>
          <w:p w:rsidR="003F3031" w:rsidRDefault="00DB1FD6">
            <w:pPr>
              <w:pStyle w:val="aa"/>
            </w:pPr>
            <w:r>
              <w:t>基本个人防护知识</w:t>
            </w:r>
          </w:p>
        </w:tc>
        <w:tc>
          <w:tcPr>
            <w:tcW w:w="968" w:type="pct"/>
            <w:tcBorders>
              <w:tl2br w:val="nil"/>
              <w:tr2bl w:val="nil"/>
            </w:tcBorders>
            <w:vAlign w:val="center"/>
          </w:tcPr>
          <w:p w:rsidR="003F3031" w:rsidRDefault="00DB1FD6">
            <w:pPr>
              <w:pStyle w:val="aa"/>
            </w:pPr>
            <w:r>
              <w:t>内训</w:t>
            </w:r>
          </w:p>
        </w:tc>
        <w:tc>
          <w:tcPr>
            <w:tcW w:w="780" w:type="pct"/>
            <w:tcBorders>
              <w:tl2br w:val="nil"/>
              <w:tr2bl w:val="nil"/>
            </w:tcBorders>
            <w:vAlign w:val="center"/>
          </w:tcPr>
          <w:p w:rsidR="003F3031" w:rsidRDefault="00DB1FD6">
            <w:pPr>
              <w:pStyle w:val="aa"/>
            </w:pPr>
            <w:r>
              <w:t>1</w:t>
            </w:r>
            <w:r>
              <w:t>次</w:t>
            </w:r>
            <w:r>
              <w:t>/</w:t>
            </w:r>
            <w:r>
              <w:t>年</w:t>
            </w:r>
          </w:p>
        </w:tc>
      </w:tr>
    </w:tbl>
    <w:p w:rsidR="003F3031" w:rsidRDefault="00DB1FD6" w:rsidP="00FF01E8">
      <w:pPr>
        <w:pStyle w:val="3"/>
        <w:spacing w:before="120" w:after="120"/>
        <w:ind w:firstLine="602"/>
      </w:pPr>
      <w:bookmarkStart w:id="1043" w:name="_Toc14284"/>
      <w:r>
        <w:t>应急指挥人员主要培训内容</w:t>
      </w:r>
      <w:bookmarkEnd w:id="1043"/>
    </w:p>
    <w:p w:rsidR="003F3031" w:rsidRDefault="00DB1FD6" w:rsidP="006A4729">
      <w:pPr>
        <w:ind w:firstLine="480"/>
      </w:pPr>
      <w:r>
        <w:t>（</w:t>
      </w:r>
      <w:r>
        <w:t>1</w:t>
      </w:r>
      <w:r>
        <w:t>）应急管理知识；</w:t>
      </w:r>
    </w:p>
    <w:p w:rsidR="003F3031" w:rsidRDefault="00DB1FD6" w:rsidP="006A4729">
      <w:pPr>
        <w:ind w:firstLine="480"/>
      </w:pPr>
      <w:r>
        <w:t>（</w:t>
      </w:r>
      <w:r>
        <w:t>2</w:t>
      </w:r>
      <w:r>
        <w:t>）国家应急管理法律法规要求；</w:t>
      </w:r>
    </w:p>
    <w:p w:rsidR="003F3031" w:rsidRDefault="00DB1FD6" w:rsidP="006A4729">
      <w:pPr>
        <w:ind w:firstLine="480"/>
      </w:pPr>
      <w:r>
        <w:t>（</w:t>
      </w:r>
      <w:r>
        <w:t>3</w:t>
      </w:r>
      <w:r>
        <w:t>）信息披露技能；</w:t>
      </w:r>
    </w:p>
    <w:p w:rsidR="003F3031" w:rsidRDefault="00DB1FD6" w:rsidP="006A4729">
      <w:pPr>
        <w:ind w:firstLine="480"/>
      </w:pPr>
      <w:r>
        <w:t>（</w:t>
      </w:r>
      <w:r>
        <w:t>4</w:t>
      </w:r>
      <w:r>
        <w:t>）危机应急过程的职责和机构设置；</w:t>
      </w:r>
    </w:p>
    <w:p w:rsidR="003F3031" w:rsidRDefault="00DB1FD6" w:rsidP="006A4729">
      <w:pPr>
        <w:ind w:firstLine="480"/>
      </w:pPr>
      <w:r>
        <w:t>（</w:t>
      </w:r>
      <w:r>
        <w:t>5</w:t>
      </w:r>
      <w:r>
        <w:t>）主要的应急处理程序等。</w:t>
      </w:r>
    </w:p>
    <w:p w:rsidR="003F3031" w:rsidRDefault="00DB1FD6" w:rsidP="00FF01E8">
      <w:pPr>
        <w:pStyle w:val="3"/>
        <w:spacing w:before="120" w:after="120"/>
        <w:ind w:firstLine="602"/>
      </w:pPr>
      <w:bookmarkStart w:id="1044" w:name="_Toc29875"/>
      <w:r>
        <w:lastRenderedPageBreak/>
        <w:t>应急救援人员主要培训内容</w:t>
      </w:r>
      <w:bookmarkEnd w:id="1044"/>
    </w:p>
    <w:p w:rsidR="003F3031" w:rsidRDefault="00DB1FD6" w:rsidP="006A4729">
      <w:pPr>
        <w:ind w:firstLine="480"/>
      </w:pPr>
      <w:r>
        <w:t>（</w:t>
      </w:r>
      <w:r>
        <w:t>1</w:t>
      </w:r>
      <w:r>
        <w:t>）如何识别危险；</w:t>
      </w:r>
    </w:p>
    <w:p w:rsidR="003F3031" w:rsidRDefault="00DB1FD6" w:rsidP="006A4729">
      <w:pPr>
        <w:ind w:firstLine="480"/>
      </w:pPr>
      <w:r>
        <w:t>（</w:t>
      </w:r>
      <w:r>
        <w:t>2</w:t>
      </w:r>
      <w:r>
        <w:t>）危险物质泄漏控制措施；</w:t>
      </w:r>
    </w:p>
    <w:p w:rsidR="003F3031" w:rsidRDefault="00DB1FD6" w:rsidP="006A4729">
      <w:pPr>
        <w:ind w:firstLine="480"/>
      </w:pPr>
      <w:r>
        <w:t>（</w:t>
      </w:r>
      <w:r>
        <w:t>3</w:t>
      </w:r>
      <w:r>
        <w:t>）各种应急设备的使用方法；</w:t>
      </w:r>
    </w:p>
    <w:p w:rsidR="003F3031" w:rsidRDefault="00DB1FD6" w:rsidP="006A4729">
      <w:pPr>
        <w:ind w:firstLine="480"/>
      </w:pPr>
      <w:r>
        <w:t>（</w:t>
      </w:r>
      <w:r>
        <w:t>4</w:t>
      </w:r>
      <w:r>
        <w:t>）防护用品的佩戴、使用；</w:t>
      </w:r>
    </w:p>
    <w:p w:rsidR="003F3031" w:rsidRDefault="00DB1FD6" w:rsidP="006A4729">
      <w:pPr>
        <w:ind w:firstLine="480"/>
      </w:pPr>
      <w:r>
        <w:t>（</w:t>
      </w:r>
      <w:r>
        <w:t>5</w:t>
      </w:r>
      <w:r>
        <w:t>）如何安全疏散人群等；</w:t>
      </w:r>
    </w:p>
    <w:p w:rsidR="003F3031" w:rsidRDefault="00DB1FD6" w:rsidP="006A4729">
      <w:pPr>
        <w:ind w:firstLine="480"/>
      </w:pPr>
      <w:r>
        <w:t>（</w:t>
      </w:r>
      <w:r>
        <w:t>6</w:t>
      </w:r>
      <w:r>
        <w:t>）如何使用灭火器及灭火步骤训练。</w:t>
      </w:r>
    </w:p>
    <w:p w:rsidR="003F3031" w:rsidRDefault="00DB1FD6" w:rsidP="00FF01E8">
      <w:pPr>
        <w:pStyle w:val="3"/>
        <w:spacing w:before="120" w:after="120"/>
        <w:ind w:firstLine="602"/>
      </w:pPr>
      <w:bookmarkStart w:id="1045" w:name="_Toc18826"/>
      <w:r>
        <w:t>监测人员主要培训内容</w:t>
      </w:r>
      <w:bookmarkEnd w:id="1045"/>
    </w:p>
    <w:p w:rsidR="003F3031" w:rsidRDefault="00DB1FD6" w:rsidP="006A4729">
      <w:pPr>
        <w:ind w:firstLine="480"/>
      </w:pPr>
      <w:r>
        <w:t>（</w:t>
      </w:r>
      <w:r>
        <w:t>1</w:t>
      </w:r>
      <w:r>
        <w:t>）环境监测技术规范；</w:t>
      </w:r>
    </w:p>
    <w:p w:rsidR="003F3031" w:rsidRDefault="00DB1FD6" w:rsidP="006A4729">
      <w:pPr>
        <w:ind w:firstLine="480"/>
      </w:pPr>
      <w:r>
        <w:t>（</w:t>
      </w:r>
      <w:r>
        <w:t>2</w:t>
      </w:r>
      <w:r>
        <w:t>）应急监测的基本方法；</w:t>
      </w:r>
    </w:p>
    <w:p w:rsidR="003F3031" w:rsidRDefault="00DB1FD6" w:rsidP="006A4729">
      <w:pPr>
        <w:ind w:firstLine="480"/>
      </w:pPr>
      <w:r>
        <w:t>（</w:t>
      </w:r>
      <w:r>
        <w:t>3</w:t>
      </w:r>
      <w:r>
        <w:t>）监测布点和频次基本原则；</w:t>
      </w:r>
    </w:p>
    <w:p w:rsidR="003F3031" w:rsidRDefault="00DB1FD6" w:rsidP="006A4729">
      <w:pPr>
        <w:ind w:firstLine="480"/>
      </w:pPr>
      <w:r>
        <w:t>（</w:t>
      </w:r>
      <w:r>
        <w:t>4</w:t>
      </w:r>
      <w:r>
        <w:t>）现场监测人员自身防护的需求；</w:t>
      </w:r>
    </w:p>
    <w:p w:rsidR="003F3031" w:rsidRDefault="00DB1FD6" w:rsidP="006A4729">
      <w:pPr>
        <w:ind w:firstLine="480"/>
      </w:pPr>
      <w:r>
        <w:t>（</w:t>
      </w:r>
      <w:r>
        <w:t>5</w:t>
      </w:r>
      <w:r>
        <w:t>）应急监测设备、耗材和试剂的日常维护和保养等。</w:t>
      </w:r>
    </w:p>
    <w:p w:rsidR="003F3031" w:rsidRDefault="00DB1FD6" w:rsidP="00FF01E8">
      <w:pPr>
        <w:pStyle w:val="3"/>
        <w:spacing w:before="120" w:after="120"/>
        <w:ind w:firstLine="602"/>
      </w:pPr>
      <w:bookmarkStart w:id="1046" w:name="_Toc7949"/>
      <w:r>
        <w:t>企业员工主要培训内容</w:t>
      </w:r>
      <w:bookmarkEnd w:id="1046"/>
    </w:p>
    <w:p w:rsidR="003F3031" w:rsidRDefault="00DB1FD6" w:rsidP="006A4729">
      <w:pPr>
        <w:ind w:firstLine="480"/>
      </w:pPr>
      <w:r>
        <w:t>（</w:t>
      </w:r>
      <w:r>
        <w:t>1</w:t>
      </w:r>
      <w:r>
        <w:t>）潜在的危险事故及其后果；</w:t>
      </w:r>
    </w:p>
    <w:p w:rsidR="003F3031" w:rsidRDefault="00DB1FD6" w:rsidP="006A4729">
      <w:pPr>
        <w:ind w:firstLine="480"/>
      </w:pPr>
      <w:r>
        <w:t>（</w:t>
      </w:r>
      <w:r>
        <w:t>2</w:t>
      </w:r>
      <w:r>
        <w:t>）事故警报与通知的规定；</w:t>
      </w:r>
    </w:p>
    <w:p w:rsidR="003F3031" w:rsidRDefault="00DB1FD6" w:rsidP="006A4729">
      <w:pPr>
        <w:ind w:firstLine="480"/>
      </w:pPr>
      <w:r>
        <w:t>（</w:t>
      </w:r>
      <w:r>
        <w:t>3</w:t>
      </w:r>
      <w:r>
        <w:t>）灭火器的使用及灭火步骤训练；</w:t>
      </w:r>
    </w:p>
    <w:p w:rsidR="003F3031" w:rsidRDefault="00DB1FD6" w:rsidP="006A4729">
      <w:pPr>
        <w:ind w:firstLine="480"/>
      </w:pPr>
      <w:r>
        <w:t>（</w:t>
      </w:r>
      <w:r>
        <w:t>4</w:t>
      </w:r>
      <w:r>
        <w:t>）基本个人防护知识；</w:t>
      </w:r>
    </w:p>
    <w:p w:rsidR="003F3031" w:rsidRDefault="00DB1FD6" w:rsidP="006A4729">
      <w:pPr>
        <w:ind w:firstLine="480"/>
      </w:pPr>
      <w:r>
        <w:t>（</w:t>
      </w:r>
      <w:r>
        <w:t>5</w:t>
      </w:r>
      <w:r>
        <w:t>）撤离的组织、方法和程序；</w:t>
      </w:r>
    </w:p>
    <w:p w:rsidR="003F3031" w:rsidRDefault="00DB1FD6" w:rsidP="006A4729">
      <w:pPr>
        <w:ind w:firstLine="480"/>
      </w:pPr>
      <w:r>
        <w:t>（</w:t>
      </w:r>
      <w:r>
        <w:t>6</w:t>
      </w:r>
      <w:r>
        <w:t>）在污染区行动时必须遵守的规则；</w:t>
      </w:r>
    </w:p>
    <w:p w:rsidR="003F3031" w:rsidRDefault="00DB1FD6" w:rsidP="006A4729">
      <w:pPr>
        <w:ind w:firstLine="480"/>
      </w:pPr>
      <w:r>
        <w:t>（</w:t>
      </w:r>
      <w:r>
        <w:t>7</w:t>
      </w:r>
      <w:r>
        <w:t>）自救与互救的基本常识。</w:t>
      </w:r>
    </w:p>
    <w:p w:rsidR="003F3031" w:rsidRDefault="00DB1FD6" w:rsidP="00FF01E8">
      <w:pPr>
        <w:pStyle w:val="3"/>
        <w:spacing w:before="120" w:after="120"/>
        <w:ind w:firstLine="602"/>
      </w:pPr>
      <w:bookmarkStart w:id="1047" w:name="_Toc32353"/>
      <w:r>
        <w:t>外部公众环境应急知识的宣传及培训</w:t>
      </w:r>
      <w:bookmarkEnd w:id="1047"/>
    </w:p>
    <w:p w:rsidR="003F3031" w:rsidRDefault="00DB1FD6" w:rsidP="006A4729">
      <w:pPr>
        <w:ind w:firstLine="480"/>
      </w:pPr>
      <w:r>
        <w:t>对企业内部其他员工及临近地区公众开展相关环境风险事故预防培训，加强安全管理，进行全面、系统的安全维护及应急知识培训并定期发布相关信息，建立健全安全管理制度，定期开展安全检查等。主要培训内容：</w:t>
      </w:r>
    </w:p>
    <w:p w:rsidR="003F3031" w:rsidRDefault="00DB1FD6" w:rsidP="006A4729">
      <w:pPr>
        <w:ind w:firstLine="480"/>
      </w:pPr>
      <w:r>
        <w:t>①</w:t>
      </w:r>
      <w:r>
        <w:t>了解危险化学品的特性；</w:t>
      </w:r>
    </w:p>
    <w:p w:rsidR="003F3031" w:rsidRDefault="00DB1FD6" w:rsidP="006A4729">
      <w:pPr>
        <w:ind w:firstLine="480"/>
      </w:pPr>
      <w:r>
        <w:t>②</w:t>
      </w:r>
      <w:r>
        <w:t>了解急救的方式；</w:t>
      </w:r>
    </w:p>
    <w:p w:rsidR="003F3031" w:rsidRDefault="00DB1FD6" w:rsidP="006A4729">
      <w:pPr>
        <w:ind w:firstLine="480"/>
      </w:pPr>
      <w:r>
        <w:lastRenderedPageBreak/>
        <w:t>③</w:t>
      </w:r>
      <w:r>
        <w:t>了解什么情况下要疏散；</w:t>
      </w:r>
    </w:p>
    <w:p w:rsidR="003F3031" w:rsidRDefault="00DB1FD6" w:rsidP="006A4729">
      <w:pPr>
        <w:ind w:firstLine="480"/>
      </w:pPr>
      <w:r>
        <w:t>④</w:t>
      </w:r>
      <w:r>
        <w:t>了解如何疏散；</w:t>
      </w:r>
    </w:p>
    <w:p w:rsidR="003F3031" w:rsidRDefault="00DB1FD6" w:rsidP="006A4729">
      <w:pPr>
        <w:ind w:firstLine="480"/>
      </w:pPr>
      <w:r>
        <w:t>⑤</w:t>
      </w:r>
      <w:r>
        <w:t>了解疏散逃生的方式；</w:t>
      </w:r>
    </w:p>
    <w:p w:rsidR="003F3031" w:rsidRDefault="007647C1" w:rsidP="006A4729">
      <w:pPr>
        <w:ind w:firstLine="480"/>
      </w:pPr>
      <w:r>
        <w:fldChar w:fldCharType="begin"/>
      </w:r>
      <w:r w:rsidR="00DB1FD6">
        <w:instrText xml:space="preserve"> = 6 \* GB3 \* MERGEFORMAT </w:instrText>
      </w:r>
      <w:r>
        <w:fldChar w:fldCharType="separate"/>
      </w:r>
      <w:r w:rsidR="00DB1FD6">
        <w:t>⑥</w:t>
      </w:r>
      <w:r>
        <w:fldChar w:fldCharType="end"/>
      </w:r>
      <w:r w:rsidR="00DB1FD6">
        <w:t>了解疏散过程中的注意事项</w:t>
      </w:r>
      <w:r w:rsidR="00DB1FD6">
        <w:t>.</w:t>
      </w:r>
    </w:p>
    <w:p w:rsidR="003F3031" w:rsidRDefault="00DB1FD6" w:rsidP="00FF01E8">
      <w:pPr>
        <w:pStyle w:val="3"/>
        <w:spacing w:before="120" w:after="120"/>
        <w:ind w:firstLine="602"/>
      </w:pPr>
      <w:bookmarkStart w:id="1048" w:name="_Toc27900"/>
      <w:r>
        <w:t>应急培训的方式、记录表</w:t>
      </w:r>
      <w:bookmarkEnd w:id="1048"/>
    </w:p>
    <w:p w:rsidR="003F3031" w:rsidRDefault="00DB1FD6" w:rsidP="006A4729">
      <w:pPr>
        <w:ind w:firstLine="480"/>
      </w:pPr>
      <w:r>
        <w:t>本应急预案培训可以有多种形式。例如，向有关人员发放学习资料，由受训者自学；集中举办授课培训班，请专家对应急预案内容进行讲解；应急案例讨论会，参与人员针对特定的案例，共同分析讨论应急响应过程中的各种问题；技能模拟训练，采用多媒体、模拟训练系统等个人的应急技能进行培训；实战训练，在真实装备及操作环境下开展的特定应急技能培训。</w:t>
      </w:r>
    </w:p>
    <w:p w:rsidR="003F3031" w:rsidRDefault="00DB1FD6" w:rsidP="006A4729">
      <w:pPr>
        <w:ind w:firstLine="480"/>
      </w:pPr>
      <w:r>
        <w:t>演练活动既是对培训效果的检验，也是有效的培训手段。每次培训完后都要进行考试和考核，并要有详细的记录。</w:t>
      </w:r>
      <w:bookmarkStart w:id="1049" w:name="_Toc24666"/>
      <w:bookmarkStart w:id="1050" w:name="_Toc14037"/>
      <w:bookmarkStart w:id="1051" w:name="_Toc19740"/>
      <w:bookmarkStart w:id="1052" w:name="_Toc28699"/>
      <w:bookmarkStart w:id="1053" w:name="_Toc30386"/>
      <w:bookmarkStart w:id="1054" w:name="_Toc21327"/>
      <w:bookmarkStart w:id="1055" w:name="_Toc23240"/>
      <w:bookmarkStart w:id="1056" w:name="_Toc22376"/>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rsidR="003F3031" w:rsidRDefault="00DB1FD6" w:rsidP="00FF01E8">
      <w:pPr>
        <w:pStyle w:val="2"/>
        <w:spacing w:before="120" w:after="120"/>
        <w:ind w:firstLine="643"/>
      </w:pPr>
      <w:r>
        <w:t>预案演练</w:t>
      </w:r>
      <w:bookmarkEnd w:id="1049"/>
      <w:bookmarkEnd w:id="1050"/>
      <w:bookmarkEnd w:id="1051"/>
      <w:bookmarkEnd w:id="1052"/>
      <w:bookmarkEnd w:id="1053"/>
      <w:bookmarkEnd w:id="1054"/>
      <w:bookmarkEnd w:id="1055"/>
      <w:bookmarkEnd w:id="1056"/>
    </w:p>
    <w:p w:rsidR="003F3031" w:rsidRDefault="00DB1FD6" w:rsidP="006A4729">
      <w:pPr>
        <w:ind w:firstLine="480"/>
      </w:pPr>
      <w:bookmarkStart w:id="1057" w:name="_Toc1851"/>
      <w:bookmarkStart w:id="1058" w:name="_Toc11664"/>
      <w:r>
        <w:t>应急演练是检验、评价和保持应急能力的一个重要手段。它可在事故真正发生前暴露预案和程序的缺陷；发现应急资源的不足（包括人力和设备）；改善各应急部门、机构、人员之间的协调；增强公众对突发环境事件救援的信心和应急意识；提高应急人员的熟练程度和技术水平；进一步明确各自的岗位和职责；提高各级预案之间的协调性；提高整体应急反应能力。</w:t>
      </w:r>
    </w:p>
    <w:p w:rsidR="003F3031" w:rsidRDefault="00DB1FD6" w:rsidP="006A4729">
      <w:pPr>
        <w:ind w:firstLine="480"/>
      </w:pPr>
      <w:r>
        <w:t>为了保证本预案的可行性和适用性，</w:t>
      </w:r>
      <w:r>
        <w:rPr>
          <w:rFonts w:hint="eastAsia"/>
        </w:rPr>
        <w:t>赤壁嘉林纺织有限公司</w:t>
      </w:r>
      <w:r>
        <w:t>应</w:t>
      </w:r>
      <w:r>
        <w:rPr>
          <w:rFonts w:hint="eastAsia"/>
          <w:color w:val="0000FF"/>
        </w:rPr>
        <w:t>定期</w:t>
      </w:r>
      <w:r>
        <w:t>组织预案演练。</w:t>
      </w:r>
    </w:p>
    <w:p w:rsidR="003F3031" w:rsidRDefault="00DB1FD6" w:rsidP="00FF01E8">
      <w:pPr>
        <w:pStyle w:val="3"/>
        <w:spacing w:before="120" w:after="120"/>
        <w:ind w:firstLine="602"/>
      </w:pPr>
      <w:bookmarkStart w:id="1059" w:name="_Toc29967_WPSOffice_Level2"/>
      <w:bookmarkStart w:id="1060" w:name="_Toc13304_WPSOffice_Level3"/>
      <w:bookmarkStart w:id="1061" w:name="_Toc10313"/>
      <w:bookmarkStart w:id="1062" w:name="_Toc2369"/>
      <w:bookmarkStart w:id="1063" w:name="_Toc11872_WPSOffice_Level3"/>
      <w:bookmarkStart w:id="1064" w:name="_Toc23675_WPSOffice_Level3"/>
      <w:bookmarkStart w:id="1065" w:name="_Toc29816"/>
      <w:bookmarkStart w:id="1066" w:name="_Toc8265"/>
      <w:bookmarkStart w:id="1067" w:name="_Toc6105"/>
      <w:bookmarkStart w:id="1068" w:name="_Toc6783"/>
      <w:bookmarkStart w:id="1069" w:name="_Toc10381"/>
      <w:bookmarkStart w:id="1070" w:name="_Toc30903"/>
      <w:bookmarkStart w:id="1071" w:name="_Toc26079"/>
      <w:bookmarkStart w:id="1072" w:name="_Toc6677"/>
      <w:bookmarkStart w:id="1073" w:name="_Toc25262_WPSOffice_Level3"/>
      <w:bookmarkStart w:id="1074" w:name="OLE_LINK24"/>
      <w:r>
        <w:t>演练原则</w:t>
      </w:r>
      <w:bookmarkEnd w:id="1059"/>
      <w:bookmarkEnd w:id="1060"/>
      <w:bookmarkEnd w:id="1061"/>
      <w:bookmarkEnd w:id="1062"/>
      <w:bookmarkEnd w:id="1063"/>
      <w:bookmarkEnd w:id="1064"/>
    </w:p>
    <w:p w:rsidR="003F3031" w:rsidRDefault="00DB1FD6" w:rsidP="006A4729">
      <w:pPr>
        <w:ind w:firstLine="480"/>
      </w:pPr>
      <w:r>
        <w:t>应急演练类型有多种，不同类型的应急演练虽有不同特点，但在策划演练内容、演练情景、演练频次、演练评价方法等工作时，必须按照</w:t>
      </w:r>
      <w:r>
        <w:t>“</w:t>
      </w:r>
      <w:r>
        <w:t>领导重视、科学计划、结合实际、突出重点、周密组织、统一指挥、分步实施、讲究实效</w:t>
      </w:r>
      <w:r>
        <w:t>”</w:t>
      </w:r>
      <w:r>
        <w:t>的原则，严格遵守相关法律、法规、标准和应急预案规定。此外，应急演练前、演练中、演练结束后应分别注意如下事项：</w:t>
      </w:r>
    </w:p>
    <w:p w:rsidR="003F3031" w:rsidRDefault="00DB1FD6" w:rsidP="006A4729">
      <w:pPr>
        <w:ind w:firstLine="480"/>
      </w:pPr>
      <w:r>
        <w:t>（</w:t>
      </w:r>
      <w:r>
        <w:t>1</w:t>
      </w:r>
      <w:r>
        <w:t>）演练之前应以演练场景说明书为重点对演练情况进行周密的方案策划，并对演练涉及人员进行必要培训，在培训过程中应避免将演练的场景介绍给应急响应人员；</w:t>
      </w:r>
    </w:p>
    <w:p w:rsidR="003F3031" w:rsidRDefault="00DB1FD6" w:rsidP="006A4729">
      <w:pPr>
        <w:ind w:firstLine="480"/>
      </w:pPr>
      <w:r>
        <w:t>（</w:t>
      </w:r>
      <w:r>
        <w:t>2</w:t>
      </w:r>
      <w:r>
        <w:t>）演练过程应尽可能模仿可能事件的真实情况，但不能采用真正的危险状态进行演练，</w:t>
      </w:r>
      <w:r>
        <w:lastRenderedPageBreak/>
        <w:t>以避免不必要的伤亡；</w:t>
      </w:r>
    </w:p>
    <w:p w:rsidR="003F3031" w:rsidRDefault="00DB1FD6" w:rsidP="006A4729">
      <w:pPr>
        <w:ind w:firstLine="480"/>
      </w:pPr>
      <w:r>
        <w:t>（</w:t>
      </w:r>
      <w:r>
        <w:t>3</w:t>
      </w:r>
      <w:r>
        <w:t>）演练结束后应认真总结经验教训和整改。</w:t>
      </w:r>
    </w:p>
    <w:p w:rsidR="003F3031" w:rsidRDefault="00DB1FD6" w:rsidP="00FF01E8">
      <w:pPr>
        <w:pStyle w:val="3"/>
        <w:spacing w:before="120" w:after="120"/>
        <w:ind w:firstLine="602"/>
      </w:pPr>
      <w:bookmarkStart w:id="1075" w:name="_Toc18631_WPSOffice_Level3"/>
      <w:bookmarkStart w:id="1076" w:name="_Toc18531"/>
      <w:bookmarkStart w:id="1077" w:name="_Toc26465_WPSOffice_Level2"/>
      <w:bookmarkStart w:id="1078" w:name="_Toc25187"/>
      <w:bookmarkStart w:id="1079" w:name="_Toc26620_WPSOffice_Level3"/>
      <w:bookmarkStart w:id="1080" w:name="_Toc11479_WPSOffice_Level3"/>
      <w:bookmarkStart w:id="1081" w:name="_Toc23411_WPSOffice_Level3"/>
      <w:bookmarkStart w:id="1082" w:name="_Toc6463_WPSOffice_Level3"/>
      <w:bookmarkStart w:id="1083" w:name="_Toc11163_WPSOffice_Level3"/>
      <w:bookmarkStart w:id="1084" w:name="_Toc7883"/>
      <w:bookmarkStart w:id="1085" w:name="_Toc23978"/>
      <w:bookmarkStart w:id="1086" w:name="_Toc31693_WPSOffice_Level2"/>
      <w:r>
        <w:t>演练目的</w:t>
      </w:r>
      <w:bookmarkEnd w:id="1075"/>
      <w:bookmarkEnd w:id="1076"/>
      <w:bookmarkEnd w:id="1077"/>
      <w:bookmarkEnd w:id="1078"/>
      <w:bookmarkEnd w:id="1079"/>
      <w:bookmarkEnd w:id="1080"/>
    </w:p>
    <w:p w:rsidR="003F3031" w:rsidRDefault="00DB1FD6" w:rsidP="006A4729">
      <w:pPr>
        <w:ind w:firstLine="480"/>
      </w:pPr>
      <w:r>
        <w:t>预案演练目的是通过培训、评估、改进等手段，提高本预案的可操作性；提高应急救援人员的工作水平与应急救援队伍的反应和衔接配合的协调能力；增强干部职工应对突发事件的心理素质，有效发挥应急预案防范和化解风险的作用；提高</w:t>
      </w:r>
      <w:r>
        <w:rPr>
          <w:rFonts w:hint="eastAsia"/>
        </w:rPr>
        <w:t>赤壁嘉林纺织有限公司</w:t>
      </w:r>
      <w:r>
        <w:t>对突发事件的综合应急能力。具体包括以下三个方面：</w:t>
      </w:r>
    </w:p>
    <w:p w:rsidR="003F3031" w:rsidRDefault="00DB1FD6" w:rsidP="006A4729">
      <w:pPr>
        <w:ind w:firstLine="480"/>
      </w:pPr>
      <w:r>
        <w:t>（</w:t>
      </w:r>
      <w:r>
        <w:t>1</w:t>
      </w:r>
      <w:r>
        <w:t>）检验预案的实用性和可行性，为预案的修订和完善提供依据；</w:t>
      </w:r>
    </w:p>
    <w:p w:rsidR="003F3031" w:rsidRDefault="00DB1FD6" w:rsidP="006A4729">
      <w:pPr>
        <w:ind w:firstLine="480"/>
      </w:pPr>
      <w:r>
        <w:t>（</w:t>
      </w:r>
      <w:r>
        <w:t>2</w:t>
      </w:r>
      <w:r>
        <w:t>）检验各级领导、员工是否明确自己的职责和应急行动程序，以及各队伍间的协同反应能力和实战能力；</w:t>
      </w:r>
    </w:p>
    <w:p w:rsidR="003F3031" w:rsidRDefault="00DB1FD6" w:rsidP="006A4729">
      <w:pPr>
        <w:ind w:firstLine="480"/>
      </w:pPr>
      <w:r>
        <w:t>（</w:t>
      </w:r>
      <w:r>
        <w:t>3</w:t>
      </w:r>
      <w:r>
        <w:t>）提高人们处置突发事件的能力和对事件的警惕性，降低或消除危害后果、减少事件损失。</w:t>
      </w:r>
    </w:p>
    <w:p w:rsidR="003F3031" w:rsidRDefault="00DB1FD6" w:rsidP="00FF01E8">
      <w:pPr>
        <w:pStyle w:val="3"/>
        <w:spacing w:before="120" w:after="120"/>
        <w:ind w:firstLine="602"/>
      </w:pPr>
      <w:r>
        <w:t>演练准备</w:t>
      </w:r>
      <w:bookmarkEnd w:id="1081"/>
      <w:bookmarkEnd w:id="1082"/>
      <w:bookmarkEnd w:id="1083"/>
      <w:bookmarkEnd w:id="1084"/>
      <w:bookmarkEnd w:id="1085"/>
      <w:bookmarkEnd w:id="1086"/>
    </w:p>
    <w:p w:rsidR="003F3031" w:rsidRDefault="00DB1FD6" w:rsidP="006A4729">
      <w:pPr>
        <w:ind w:firstLine="480"/>
      </w:pPr>
      <w:r>
        <w:t>（</w:t>
      </w:r>
      <w:r>
        <w:t>1</w:t>
      </w:r>
      <w:r>
        <w:t>）成立演练策划小组，演练策划小组是演练的领导机构，是演练准备与实施的指挥部门，对演练实施全面控制，其主要职责如下：</w:t>
      </w:r>
    </w:p>
    <w:p w:rsidR="003F3031" w:rsidRDefault="00DB1FD6" w:rsidP="006A4729">
      <w:pPr>
        <w:ind w:firstLine="480"/>
      </w:pPr>
      <w:r>
        <w:t>1</w:t>
      </w:r>
      <w:r>
        <w:t>）确定演练目的、原则、规模、参演的部门；确定演练的性质与方法，选定演练的地点和时间，规定演练的时间尺度和公众参与和程度；</w:t>
      </w:r>
    </w:p>
    <w:p w:rsidR="003F3031" w:rsidRDefault="00DB1FD6" w:rsidP="006A4729">
      <w:pPr>
        <w:ind w:firstLine="480"/>
      </w:pPr>
      <w:r>
        <w:t>2</w:t>
      </w:r>
      <w:r>
        <w:t>）协调各参演单位之间的关系；</w:t>
      </w:r>
    </w:p>
    <w:p w:rsidR="003F3031" w:rsidRDefault="00DB1FD6" w:rsidP="006A4729">
      <w:pPr>
        <w:ind w:firstLine="480"/>
      </w:pPr>
      <w:r>
        <w:t>3</w:t>
      </w:r>
      <w:r>
        <w:t>）确定演练实施计划、情景设计与处置方案，审定演练准备工作计划、导演和调整计划；</w:t>
      </w:r>
    </w:p>
    <w:p w:rsidR="003F3031" w:rsidRDefault="00DB1FD6" w:rsidP="006A4729">
      <w:pPr>
        <w:ind w:firstLine="480"/>
      </w:pPr>
      <w:r>
        <w:t>4</w:t>
      </w:r>
      <w:r>
        <w:t>）检查和指导演练的准备与实施，解决准备与实施过程中所发生的重大问题；</w:t>
      </w:r>
    </w:p>
    <w:p w:rsidR="003F3031" w:rsidRDefault="00DB1FD6" w:rsidP="006A4729">
      <w:pPr>
        <w:ind w:firstLine="480"/>
      </w:pPr>
      <w:r>
        <w:t>5</w:t>
      </w:r>
      <w:r>
        <w:t>）组织演练总结与评价。</w:t>
      </w:r>
    </w:p>
    <w:p w:rsidR="003F3031" w:rsidRDefault="00DB1FD6" w:rsidP="006A4729">
      <w:pPr>
        <w:ind w:firstLine="480"/>
      </w:pPr>
      <w:r>
        <w:t>（</w:t>
      </w:r>
      <w:r>
        <w:t>2</w:t>
      </w:r>
      <w:r>
        <w:t>）演练方案根据不同的演练情景，由演练指挥部编制出演练方案并组织相关部门按职能分工，做好相关演练物资器材和人员准备工作。演练情景设计过程中，应考虑一下注意事项：</w:t>
      </w:r>
    </w:p>
    <w:p w:rsidR="003F3031" w:rsidRDefault="00DB1FD6" w:rsidP="006A4729">
      <w:pPr>
        <w:ind w:firstLine="480"/>
      </w:pPr>
      <w:bookmarkStart w:id="1087" w:name="_Toc22308_WPSOffice_Level3"/>
      <w:r>
        <w:t>1</w:t>
      </w:r>
      <w:r>
        <w:t>）应将演练参与人员、公众的安全放在首位；</w:t>
      </w:r>
      <w:bookmarkEnd w:id="1087"/>
    </w:p>
    <w:p w:rsidR="003F3031" w:rsidRDefault="00DB1FD6" w:rsidP="006A4729">
      <w:pPr>
        <w:ind w:firstLine="480"/>
      </w:pPr>
      <w:bookmarkStart w:id="1088" w:name="_Toc19339_WPSOffice_Level3"/>
      <w:r>
        <w:t>2</w:t>
      </w:r>
      <w:r>
        <w:t>）编写人员必须熟悉演练地点及周围各种有关情况；</w:t>
      </w:r>
      <w:bookmarkEnd w:id="1088"/>
    </w:p>
    <w:p w:rsidR="003F3031" w:rsidRDefault="00DB1FD6" w:rsidP="006A4729">
      <w:pPr>
        <w:ind w:firstLine="480"/>
      </w:pPr>
      <w:bookmarkStart w:id="1089" w:name="_Toc14541_WPSOffice_Level3"/>
      <w:r>
        <w:t>3</w:t>
      </w:r>
      <w:r>
        <w:t>）设计情景时应结合实际情况，具有一定的真实性；</w:t>
      </w:r>
      <w:bookmarkEnd w:id="1089"/>
    </w:p>
    <w:p w:rsidR="003F3031" w:rsidRDefault="00DB1FD6" w:rsidP="006A4729">
      <w:pPr>
        <w:ind w:firstLine="480"/>
      </w:pPr>
      <w:bookmarkStart w:id="1090" w:name="_Toc32404_WPSOffice_Level3"/>
      <w:r>
        <w:t>4</w:t>
      </w:r>
      <w:r>
        <w:t>）情景事件的时间尺度最好与真实事件的时间尺度相一致；</w:t>
      </w:r>
      <w:bookmarkEnd w:id="1090"/>
    </w:p>
    <w:p w:rsidR="003F3031" w:rsidRDefault="00DB1FD6" w:rsidP="006A4729">
      <w:pPr>
        <w:ind w:firstLine="480"/>
      </w:pPr>
      <w:bookmarkStart w:id="1091" w:name="_Toc32202_WPSOffice_Level3"/>
      <w:r>
        <w:lastRenderedPageBreak/>
        <w:t>5</w:t>
      </w:r>
      <w:r>
        <w:t>）设计演练情景时应详细说明气象条件；</w:t>
      </w:r>
      <w:bookmarkEnd w:id="1091"/>
    </w:p>
    <w:p w:rsidR="003F3031" w:rsidRDefault="00DB1FD6" w:rsidP="006A4729">
      <w:pPr>
        <w:ind w:firstLine="480"/>
      </w:pPr>
      <w:bookmarkStart w:id="1092" w:name="_Toc25335_WPSOffice_Level3"/>
      <w:r>
        <w:t>6</w:t>
      </w:r>
      <w:r>
        <w:t>）应慎重考虑公众卷入的问题，避免引起公众恐慌；</w:t>
      </w:r>
      <w:bookmarkEnd w:id="1092"/>
    </w:p>
    <w:p w:rsidR="003F3031" w:rsidRDefault="00DB1FD6" w:rsidP="006A4729">
      <w:pPr>
        <w:ind w:firstLine="480"/>
      </w:pPr>
      <w:bookmarkStart w:id="1093" w:name="_Toc19887_WPSOffice_Level3"/>
      <w:r>
        <w:t>7</w:t>
      </w:r>
      <w:r>
        <w:t>）应考虑通信故障问题。</w:t>
      </w:r>
      <w:bookmarkEnd w:id="1093"/>
    </w:p>
    <w:p w:rsidR="003F3031" w:rsidRDefault="00DB1FD6" w:rsidP="00FF01E8">
      <w:pPr>
        <w:pStyle w:val="3"/>
        <w:spacing w:before="120" w:after="120"/>
        <w:ind w:firstLine="602"/>
      </w:pPr>
      <w:bookmarkStart w:id="1094" w:name="_Toc3153_WPSOffice_Level2"/>
      <w:bookmarkStart w:id="1095" w:name="_Toc31556"/>
      <w:bookmarkStart w:id="1096" w:name="_Toc18197_WPSOffice_Level3"/>
      <w:bookmarkStart w:id="1097" w:name="_Toc13531"/>
      <w:bookmarkStart w:id="1098" w:name="_Toc25677_WPSOffice_Level3"/>
      <w:bookmarkStart w:id="1099" w:name="_Toc25931_WPSOffice_Level3"/>
      <w:r>
        <w:t>演练方式</w:t>
      </w:r>
      <w:bookmarkEnd w:id="1065"/>
      <w:bookmarkEnd w:id="1066"/>
      <w:bookmarkEnd w:id="1067"/>
      <w:bookmarkEnd w:id="1068"/>
      <w:bookmarkEnd w:id="1069"/>
      <w:bookmarkEnd w:id="1070"/>
      <w:bookmarkEnd w:id="1071"/>
      <w:bookmarkEnd w:id="1072"/>
      <w:bookmarkEnd w:id="1073"/>
      <w:bookmarkEnd w:id="1094"/>
      <w:bookmarkEnd w:id="1095"/>
      <w:bookmarkEnd w:id="1096"/>
      <w:bookmarkEnd w:id="1097"/>
      <w:bookmarkEnd w:id="1098"/>
      <w:bookmarkEnd w:id="1099"/>
    </w:p>
    <w:bookmarkEnd w:id="1074"/>
    <w:p w:rsidR="003F3031" w:rsidRDefault="00DB1FD6" w:rsidP="006A4729">
      <w:pPr>
        <w:ind w:firstLine="480"/>
      </w:pPr>
      <w:r>
        <w:rPr>
          <w:lang w:val="zh-TW" w:eastAsia="zh-TW"/>
        </w:rPr>
        <w:t>应急演习根据演习规模不同总的分为桌面演习、功能演习和全面演习。</w:t>
      </w:r>
    </w:p>
    <w:p w:rsidR="003F3031" w:rsidRDefault="00DB1FD6" w:rsidP="006A4729">
      <w:pPr>
        <w:ind w:firstLine="480"/>
      </w:pPr>
      <w:r>
        <w:rPr>
          <w:lang w:val="zh-TW" w:eastAsia="zh-TW"/>
        </w:rPr>
        <w:t>桌面演习是对演习情景进行口头演习，在会议室内举行。由应急组织的代表或关键岗位人员参加的，按照应急预案及其标准工作程序，讨论紧急情况时应采取行动的演习活动。</w:t>
      </w:r>
    </w:p>
    <w:p w:rsidR="003F3031" w:rsidRDefault="00DB1FD6" w:rsidP="006A4729">
      <w:pPr>
        <w:ind w:firstLine="480"/>
      </w:pPr>
      <w:r>
        <w:rPr>
          <w:lang w:val="zh-TW" w:eastAsia="zh-TW"/>
        </w:rPr>
        <w:t>功能演习比桌面演习规模要大，主要目的是针对应急响应功能，检验应急人员以及应急体系的策划和响应能力为主，有更多的应急人员、机构和更多组织的参与。</w:t>
      </w:r>
    </w:p>
    <w:p w:rsidR="003F3031" w:rsidRDefault="00DB1FD6" w:rsidP="006A4729">
      <w:pPr>
        <w:ind w:firstLine="480"/>
      </w:pPr>
      <w:r>
        <w:rPr>
          <w:lang w:val="zh-TW" w:eastAsia="zh-TW"/>
        </w:rPr>
        <w:t>全面演习一般采取交流互动方式进行。演习过程要求尽量真实，辐射的内容要尽可能全面，调用的应急人员和资源尽可能多。同时要对人员、设备、行动及其他相关方面开展实战性演习，以检验各部门间相互协调的应急响应能力。</w:t>
      </w:r>
    </w:p>
    <w:p w:rsidR="003F3031" w:rsidRDefault="00DB1FD6" w:rsidP="00FF01E8">
      <w:pPr>
        <w:pStyle w:val="3"/>
        <w:spacing w:before="120" w:after="120"/>
        <w:ind w:firstLine="602"/>
      </w:pPr>
      <w:bookmarkStart w:id="1100" w:name="_Toc3991"/>
      <w:bookmarkStart w:id="1101" w:name="_Toc5232_WPSOffice_Level3"/>
      <w:bookmarkStart w:id="1102" w:name="_Toc15172_WPSOffice_Level3"/>
      <w:bookmarkStart w:id="1103" w:name="_Toc17858_WPSOffice_Level3"/>
      <w:bookmarkStart w:id="1104" w:name="_Toc26819"/>
      <w:bookmarkStart w:id="1105" w:name="_Toc417_WPSOffice_Level2"/>
      <w:bookmarkStart w:id="1106" w:name="_Toc11974"/>
      <w:bookmarkStart w:id="1107" w:name="_Toc3426"/>
      <w:bookmarkStart w:id="1108" w:name="_Toc28683"/>
      <w:bookmarkStart w:id="1109" w:name="_Toc15759"/>
      <w:bookmarkStart w:id="1110" w:name="_Toc30838"/>
      <w:bookmarkStart w:id="1111" w:name="_Toc8894"/>
      <w:bookmarkStart w:id="1112" w:name="_Toc7930"/>
      <w:bookmarkStart w:id="1113" w:name="_Toc23430_WPSOffice_Level3"/>
      <w:bookmarkStart w:id="1114" w:name="_Toc15137"/>
      <w:bookmarkStart w:id="1115" w:name="OLE_LINK25"/>
      <w:r>
        <w:t>演练方案</w:t>
      </w:r>
      <w:bookmarkEnd w:id="1100"/>
      <w:bookmarkEnd w:id="1101"/>
      <w:bookmarkEnd w:id="1102"/>
      <w:bookmarkEnd w:id="1103"/>
      <w:bookmarkEnd w:id="1104"/>
      <w:bookmarkEnd w:id="1105"/>
    </w:p>
    <w:p w:rsidR="003F3031" w:rsidRDefault="00DB1FD6" w:rsidP="006A4729">
      <w:pPr>
        <w:ind w:firstLine="480"/>
        <w:rPr>
          <w:lang w:val="zh-TW"/>
        </w:rPr>
      </w:pPr>
      <w:r>
        <w:rPr>
          <w:lang w:val="zh-TW" w:eastAsia="zh-TW"/>
        </w:rPr>
        <w:t>（</w:t>
      </w:r>
      <w:r>
        <w:rPr>
          <w:lang w:val="zh-TW" w:eastAsia="zh-TW"/>
        </w:rPr>
        <w:t>1</w:t>
      </w:r>
      <w:r>
        <w:rPr>
          <w:lang w:val="zh-TW" w:eastAsia="zh-TW"/>
        </w:rPr>
        <w:t>）桌面演练：由应急组织（机构）的代表或关键岗位人员参加的，按照应急预案及其标准工作程序讨论紧急情况时应采取行动的演练活动。桌面演练的主要特点是对演练情景进行口头演练，作用是锻炼参演人员解决问题的能力，以及解决应急组织相互协作和职责划分的问题</w:t>
      </w:r>
      <w:r>
        <w:rPr>
          <w:lang w:val="zh-TW"/>
        </w:rPr>
        <w:t>；</w:t>
      </w:r>
    </w:p>
    <w:p w:rsidR="003F3031" w:rsidRDefault="00DB1FD6" w:rsidP="006A4729">
      <w:pPr>
        <w:ind w:firstLine="480"/>
        <w:rPr>
          <w:lang w:val="zh-TW"/>
        </w:rPr>
      </w:pPr>
      <w:r>
        <w:rPr>
          <w:lang w:val="zh-TW" w:eastAsia="zh-TW"/>
        </w:rPr>
        <w:t>（</w:t>
      </w:r>
      <w:r>
        <w:rPr>
          <w:lang w:val="zh-TW" w:eastAsia="zh-TW"/>
        </w:rPr>
        <w:t>2</w:t>
      </w:r>
      <w:r>
        <w:rPr>
          <w:lang w:val="zh-TW" w:eastAsia="zh-TW"/>
        </w:rPr>
        <w:t>）功能演练：针对某项应急响应功能或其中某些应急响应行动举行的演练活动。主要作用是针对应急响应功能、检验应急人员以及应急体系的策划和响应能力。例如指挥和控制功能演练，其目的是检测、评价多个部门在紧急状态下实现指挥与控制和响应能力</w:t>
      </w:r>
      <w:r>
        <w:rPr>
          <w:lang w:val="zh-TW"/>
        </w:rPr>
        <w:t>；</w:t>
      </w:r>
    </w:p>
    <w:p w:rsidR="003F3031" w:rsidRDefault="00DB1FD6" w:rsidP="006A4729">
      <w:pPr>
        <w:ind w:firstLine="480"/>
        <w:rPr>
          <w:lang w:val="zh-TW"/>
        </w:rPr>
      </w:pPr>
      <w:r>
        <w:rPr>
          <w:lang w:val="zh-TW" w:eastAsia="zh-TW"/>
        </w:rPr>
        <w:t>（</w:t>
      </w:r>
      <w:r>
        <w:rPr>
          <w:lang w:val="zh-TW" w:eastAsia="zh-TW"/>
        </w:rPr>
        <w:t>3</w:t>
      </w:r>
      <w:r>
        <w:rPr>
          <w:lang w:val="zh-TW" w:eastAsia="zh-TW"/>
        </w:rPr>
        <w:t>）联合演练：针对应急预案中全部或大部分应急响应功能，检验、评价应急组织应急运行能力的演练活动。全面演练，一般要求尽量真实，调用更多的应急人员和资源，并开展人员、设备及其他资源的实战性演练，以检验相互协调的应急响应能力。</w:t>
      </w:r>
    </w:p>
    <w:p w:rsidR="003F3031" w:rsidRDefault="00DB1FD6" w:rsidP="00FF01E8">
      <w:pPr>
        <w:pStyle w:val="3"/>
        <w:spacing w:before="120" w:after="120"/>
        <w:ind w:firstLine="602"/>
      </w:pPr>
      <w:bookmarkStart w:id="1116" w:name="_Toc15498_WPSOffice_Level2"/>
      <w:bookmarkStart w:id="1117" w:name="_Toc18957_WPSOffice_Level3"/>
      <w:bookmarkStart w:id="1118" w:name="_Toc30959"/>
      <w:bookmarkStart w:id="1119" w:name="_Toc25840"/>
      <w:bookmarkStart w:id="1120" w:name="_Toc4912_WPSOffice_Level3"/>
      <w:bookmarkStart w:id="1121" w:name="_Toc27187_WPSOffice_Level3"/>
      <w:r>
        <w:t>演练频次及范围</w:t>
      </w:r>
      <w:bookmarkEnd w:id="1106"/>
      <w:bookmarkEnd w:id="1107"/>
      <w:bookmarkEnd w:id="1108"/>
      <w:bookmarkEnd w:id="1109"/>
      <w:bookmarkEnd w:id="1110"/>
      <w:bookmarkEnd w:id="1111"/>
      <w:bookmarkEnd w:id="1112"/>
      <w:bookmarkEnd w:id="1113"/>
      <w:bookmarkEnd w:id="1114"/>
      <w:bookmarkEnd w:id="1116"/>
      <w:bookmarkEnd w:id="1117"/>
      <w:bookmarkEnd w:id="1118"/>
      <w:bookmarkEnd w:id="1119"/>
      <w:bookmarkEnd w:id="1120"/>
      <w:bookmarkEnd w:id="1121"/>
    </w:p>
    <w:bookmarkEnd w:id="1115"/>
    <w:p w:rsidR="003F3031" w:rsidRDefault="00DB1FD6" w:rsidP="006A4729">
      <w:pPr>
        <w:ind w:firstLine="480"/>
      </w:pPr>
      <w:r>
        <w:rPr>
          <w:lang w:val="zh-TW"/>
        </w:rPr>
        <w:t>（</w:t>
      </w:r>
      <w:r>
        <w:t>1</w:t>
      </w:r>
      <w:r>
        <w:t>）</w:t>
      </w:r>
      <w:r>
        <w:rPr>
          <w:lang w:val="zh-TW"/>
        </w:rPr>
        <w:t>车间</w:t>
      </w:r>
      <w:r>
        <w:rPr>
          <w:lang w:val="zh-TW" w:eastAsia="zh-TW"/>
        </w:rPr>
        <w:t>演练（或训练）以报警、报告程序、现场应急处置、紧急</w:t>
      </w:r>
      <w:r>
        <w:rPr>
          <w:lang w:val="zh-TW"/>
        </w:rPr>
        <w:t>、</w:t>
      </w:r>
      <w:r>
        <w:rPr>
          <w:lang w:val="zh-TW" w:eastAsia="zh-TW"/>
        </w:rPr>
        <w:t>疏散等熟悉应急响应和某项应急功能的单项演练，演练频次每年</w:t>
      </w:r>
      <w:r>
        <w:t>1</w:t>
      </w:r>
      <w:r>
        <w:rPr>
          <w:lang w:val="zh-TW" w:eastAsia="zh-TW"/>
        </w:rPr>
        <w:t>次以上</w:t>
      </w:r>
      <w:r>
        <w:rPr>
          <w:lang w:val="zh-TW"/>
        </w:rPr>
        <w:t>；</w:t>
      </w:r>
    </w:p>
    <w:p w:rsidR="003F3031" w:rsidRDefault="00DB1FD6" w:rsidP="006A4729">
      <w:pPr>
        <w:ind w:firstLine="480"/>
      </w:pPr>
      <w:r>
        <w:rPr>
          <w:lang w:val="zh-TW"/>
        </w:rPr>
        <w:t>（</w:t>
      </w:r>
      <w:r>
        <w:t>2</w:t>
      </w:r>
      <w:r>
        <w:t>）</w:t>
      </w:r>
      <w:r>
        <w:rPr>
          <w:lang w:val="zh-TW"/>
        </w:rPr>
        <w:t>综合</w:t>
      </w:r>
      <w:r>
        <w:rPr>
          <w:lang w:val="zh-TW" w:eastAsia="zh-TW"/>
        </w:rPr>
        <w:t>演练以多个应急小组之间或某些外部应急组织之间相互协调进行的演练，</w:t>
      </w:r>
      <w:r>
        <w:rPr>
          <w:rFonts w:hint="eastAsia"/>
          <w:lang w:val="zh-TW"/>
        </w:rPr>
        <w:t>赤壁</w:t>
      </w:r>
      <w:r>
        <w:rPr>
          <w:rFonts w:hint="eastAsia"/>
          <w:lang w:val="zh-TW"/>
        </w:rPr>
        <w:lastRenderedPageBreak/>
        <w:t>嘉林纺织有限公司</w:t>
      </w:r>
      <w:r>
        <w:rPr>
          <w:lang w:val="zh-TW" w:eastAsia="zh-TW"/>
        </w:rPr>
        <w:t>预案全部或部分功能的综合演练，演练频次每年</w:t>
      </w:r>
      <w:r>
        <w:rPr>
          <w:lang w:val="zh-TW" w:eastAsia="zh-TW"/>
        </w:rPr>
        <w:t>1</w:t>
      </w:r>
      <w:r>
        <w:rPr>
          <w:lang w:val="zh-TW" w:eastAsia="zh-TW"/>
        </w:rPr>
        <w:t>次以上</w:t>
      </w:r>
      <w:r>
        <w:rPr>
          <w:lang w:val="zh-TW"/>
        </w:rPr>
        <w:t>；</w:t>
      </w:r>
    </w:p>
    <w:p w:rsidR="003F3031" w:rsidRDefault="00DB1FD6" w:rsidP="006A4729">
      <w:pPr>
        <w:ind w:firstLine="480"/>
        <w:rPr>
          <w:lang w:val="zh-TW" w:eastAsia="zh-TW"/>
        </w:rPr>
      </w:pPr>
      <w:r>
        <w:rPr>
          <w:lang w:val="zh-TW"/>
        </w:rPr>
        <w:t>（</w:t>
      </w:r>
      <w:r>
        <w:t>3</w:t>
      </w:r>
      <w:r>
        <w:t>）</w:t>
      </w:r>
      <w:r>
        <w:rPr>
          <w:lang w:val="zh-TW" w:eastAsia="zh-TW"/>
        </w:rPr>
        <w:t>与政府有关部门的</w:t>
      </w:r>
      <w:r>
        <w:rPr>
          <w:lang w:val="zh-TW"/>
        </w:rPr>
        <w:t>联动</w:t>
      </w:r>
      <w:r>
        <w:rPr>
          <w:lang w:val="zh-TW" w:eastAsia="zh-TW"/>
        </w:rPr>
        <w:t>演练，视政府组织频次情况确定，亦可结合</w:t>
      </w:r>
      <w:r>
        <w:rPr>
          <w:rFonts w:hint="eastAsia"/>
          <w:lang w:val="zh-TW"/>
        </w:rPr>
        <w:t>赤壁嘉林纺织有限公司</w:t>
      </w:r>
      <w:r>
        <w:rPr>
          <w:lang w:val="zh-TW" w:eastAsia="zh-TW"/>
        </w:rPr>
        <w:t>组织演练进行。</w:t>
      </w:r>
    </w:p>
    <w:p w:rsidR="003F3031" w:rsidRDefault="00DB1FD6" w:rsidP="00FF01E8">
      <w:pPr>
        <w:pStyle w:val="3"/>
        <w:spacing w:before="120" w:after="120"/>
        <w:ind w:firstLine="602"/>
      </w:pPr>
      <w:bookmarkStart w:id="1122" w:name="_Toc16318"/>
      <w:bookmarkStart w:id="1123" w:name="_Toc9438_WPSOffice_Level3"/>
      <w:bookmarkStart w:id="1124" w:name="_Toc9574_WPSOffice_Level3"/>
      <w:bookmarkStart w:id="1125" w:name="_Toc8208_WPSOffice_Level3"/>
      <w:bookmarkStart w:id="1126" w:name="_Toc14614"/>
      <w:bookmarkStart w:id="1127" w:name="_Toc9963"/>
      <w:bookmarkStart w:id="1128" w:name="_Toc7364"/>
      <w:bookmarkStart w:id="1129" w:name="_Toc23690"/>
      <w:bookmarkStart w:id="1130" w:name="_Toc24982"/>
      <w:bookmarkStart w:id="1131" w:name="_Toc19699_WPSOffice_Level2"/>
      <w:bookmarkStart w:id="1132" w:name="_Toc1525"/>
      <w:bookmarkStart w:id="1133" w:name="_Toc16612"/>
      <w:bookmarkStart w:id="1134" w:name="_Toc25416_WPSOffice_Level3"/>
      <w:bookmarkStart w:id="1135" w:name="_Toc6358"/>
      <w:bookmarkStart w:id="1136" w:name="_Toc31272"/>
      <w:bookmarkStart w:id="1137" w:name="OLE_LINK26"/>
      <w:r>
        <w:t>演练内容</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p>
    <w:p w:rsidR="003F3031" w:rsidRDefault="00DB1FD6" w:rsidP="006A4729">
      <w:pPr>
        <w:ind w:firstLine="480"/>
        <w:rPr>
          <w:lang w:val="zh-TW"/>
        </w:rPr>
      </w:pPr>
      <w:bookmarkStart w:id="1138" w:name="_Toc14016_WPSOffice_Level3"/>
      <w:bookmarkEnd w:id="1137"/>
      <w:r>
        <w:rPr>
          <w:lang w:val="zh-TW"/>
        </w:rPr>
        <w:t>（</w:t>
      </w:r>
      <w:r>
        <w:t>1</w:t>
      </w:r>
      <w:r>
        <w:t>）事故发现，信息报告程序；</w:t>
      </w:r>
      <w:bookmarkEnd w:id="1138"/>
    </w:p>
    <w:p w:rsidR="003F3031" w:rsidRDefault="00DB1FD6" w:rsidP="006A4729">
      <w:pPr>
        <w:ind w:firstLine="480"/>
      </w:pPr>
      <w:bookmarkStart w:id="1139" w:name="_Toc22546_WPSOffice_Level3"/>
      <w:r>
        <w:rPr>
          <w:lang w:val="zh-TW"/>
        </w:rPr>
        <w:t>（</w:t>
      </w:r>
      <w:r>
        <w:t>2</w:t>
      </w:r>
      <w:r>
        <w:t>）</w:t>
      </w:r>
      <w:r>
        <w:rPr>
          <w:lang w:val="zh-TW"/>
        </w:rPr>
        <w:t>厂区</w:t>
      </w:r>
      <w:r>
        <w:rPr>
          <w:lang w:val="zh-TW" w:eastAsia="zh-TW"/>
        </w:rPr>
        <w:t>内应急抢险；</w:t>
      </w:r>
      <w:bookmarkEnd w:id="1139"/>
    </w:p>
    <w:p w:rsidR="003F3031" w:rsidRDefault="00DB1FD6" w:rsidP="006A4729">
      <w:pPr>
        <w:ind w:firstLine="480"/>
        <w:rPr>
          <w:lang w:val="zh-TW" w:eastAsia="zh-TW"/>
        </w:rPr>
      </w:pPr>
      <w:bookmarkStart w:id="1140" w:name="_Toc5624_WPSOffice_Level3"/>
      <w:r>
        <w:rPr>
          <w:lang w:val="zh-TW"/>
        </w:rPr>
        <w:t>（</w:t>
      </w:r>
      <w:r>
        <w:t>3</w:t>
      </w:r>
      <w:r>
        <w:t>）</w:t>
      </w:r>
      <w:r>
        <w:rPr>
          <w:lang w:val="zh-TW" w:eastAsia="zh-TW"/>
        </w:rPr>
        <w:t>急救与医疗；</w:t>
      </w:r>
      <w:bookmarkEnd w:id="1140"/>
    </w:p>
    <w:p w:rsidR="003F3031" w:rsidRDefault="00DB1FD6" w:rsidP="006A4729">
      <w:pPr>
        <w:ind w:firstLine="480"/>
        <w:rPr>
          <w:lang w:val="zh-TW"/>
        </w:rPr>
      </w:pPr>
      <w:r>
        <w:rPr>
          <w:lang w:val="zh-TW"/>
        </w:rPr>
        <w:t>（</w:t>
      </w:r>
      <w:r>
        <w:t>4</w:t>
      </w:r>
      <w:r>
        <w:rPr>
          <w:lang w:val="zh-TW"/>
        </w:rPr>
        <w:t>）生产安全防护、作业区安全警示设置、个人的防护措施；</w:t>
      </w:r>
    </w:p>
    <w:p w:rsidR="003F3031" w:rsidRDefault="00DB1FD6" w:rsidP="006A4729">
      <w:pPr>
        <w:ind w:firstLine="480"/>
      </w:pPr>
      <w:r>
        <w:t>（</w:t>
      </w:r>
      <w:r>
        <w:t>5</w:t>
      </w:r>
      <w:r>
        <w:t>）各种应急设备、装置的使用训练；</w:t>
      </w:r>
    </w:p>
    <w:p w:rsidR="003F3031" w:rsidRDefault="00DB1FD6" w:rsidP="006A4729">
      <w:pPr>
        <w:ind w:firstLine="480"/>
      </w:pPr>
      <w:bookmarkStart w:id="1141" w:name="_Toc4198_WPSOffice_Level3"/>
      <w:r>
        <w:rPr>
          <w:lang w:val="zh-TW"/>
        </w:rPr>
        <w:t>（</w:t>
      </w:r>
      <w:r>
        <w:t>6</w:t>
      </w:r>
      <w:r>
        <w:t>）不同突发环境</w:t>
      </w:r>
      <w:r>
        <w:rPr>
          <w:lang w:val="zh-TW" w:eastAsia="zh-TW"/>
        </w:rPr>
        <w:t>事</w:t>
      </w:r>
      <w:r>
        <w:t>件</w:t>
      </w:r>
      <w:r>
        <w:rPr>
          <w:lang w:val="zh-TW" w:eastAsia="zh-TW"/>
        </w:rPr>
        <w:t>处理方法；</w:t>
      </w:r>
      <w:bookmarkEnd w:id="1141"/>
    </w:p>
    <w:p w:rsidR="003F3031" w:rsidRDefault="00DB1FD6" w:rsidP="006A4729">
      <w:pPr>
        <w:ind w:firstLine="480"/>
      </w:pPr>
      <w:bookmarkStart w:id="1142" w:name="_Toc30637_WPSOffice_Level3"/>
      <w:r>
        <w:rPr>
          <w:lang w:val="zh-TW"/>
        </w:rPr>
        <w:t>（</w:t>
      </w:r>
      <w:r>
        <w:t>7</w:t>
      </w:r>
      <w:r>
        <w:t>）</w:t>
      </w:r>
      <w:r>
        <w:rPr>
          <w:lang w:val="zh-TW" w:eastAsia="zh-TW"/>
        </w:rPr>
        <w:t>事故区清点人数及人员控制；</w:t>
      </w:r>
      <w:bookmarkEnd w:id="1142"/>
    </w:p>
    <w:p w:rsidR="003F3031" w:rsidRDefault="00DB1FD6" w:rsidP="006A4729">
      <w:pPr>
        <w:ind w:firstLine="480"/>
      </w:pPr>
      <w:bookmarkStart w:id="1143" w:name="_Toc9558_WPSOffice_Level3"/>
      <w:r>
        <w:rPr>
          <w:lang w:val="zh-TW"/>
        </w:rPr>
        <w:t>（</w:t>
      </w:r>
      <w:r>
        <w:t>8</w:t>
      </w:r>
      <w:r>
        <w:t>）</w:t>
      </w:r>
      <w:r>
        <w:rPr>
          <w:lang w:val="zh-TW" w:eastAsia="zh-TW"/>
        </w:rPr>
        <w:t>交通控制及交通道口的管制；</w:t>
      </w:r>
      <w:bookmarkEnd w:id="1143"/>
    </w:p>
    <w:p w:rsidR="003F3031" w:rsidRDefault="00DB1FD6" w:rsidP="006A4729">
      <w:pPr>
        <w:ind w:firstLine="480"/>
      </w:pPr>
      <w:bookmarkStart w:id="1144" w:name="_Toc31821_WPSOffice_Level3"/>
      <w:r>
        <w:rPr>
          <w:lang w:val="zh-TW"/>
        </w:rPr>
        <w:t>（</w:t>
      </w:r>
      <w:r>
        <w:t>9</w:t>
      </w:r>
      <w:r>
        <w:t>）</w:t>
      </w:r>
      <w:r>
        <w:rPr>
          <w:lang w:val="zh-TW" w:eastAsia="zh-TW"/>
        </w:rPr>
        <w:t>周边单位、群众及无关人员的撤离以及有关撤离工作的演习；</w:t>
      </w:r>
      <w:bookmarkEnd w:id="1144"/>
    </w:p>
    <w:p w:rsidR="003F3031" w:rsidRDefault="00DB1FD6" w:rsidP="006A4729">
      <w:pPr>
        <w:ind w:firstLine="480"/>
      </w:pPr>
      <w:bookmarkStart w:id="1145" w:name="_Toc30791_WPSOffice_Level3"/>
      <w:r>
        <w:rPr>
          <w:lang w:val="zh-TW"/>
        </w:rPr>
        <w:t>（</w:t>
      </w:r>
      <w:r>
        <w:t>10</w:t>
      </w:r>
      <w:r>
        <w:t>）</w:t>
      </w:r>
      <w:r>
        <w:rPr>
          <w:lang w:val="zh-TW" w:eastAsia="zh-TW"/>
        </w:rPr>
        <w:t>信息报告演习；</w:t>
      </w:r>
      <w:bookmarkEnd w:id="1145"/>
    </w:p>
    <w:p w:rsidR="003F3031" w:rsidRDefault="00DB1FD6" w:rsidP="006A4729">
      <w:pPr>
        <w:ind w:firstLine="480"/>
      </w:pPr>
      <w:bookmarkStart w:id="1146" w:name="_Toc24492_WPSOffice_Level3"/>
      <w:r>
        <w:rPr>
          <w:lang w:val="zh-TW"/>
        </w:rPr>
        <w:t>（</w:t>
      </w:r>
      <w:r>
        <w:t>11</w:t>
      </w:r>
      <w:r>
        <w:t>）</w:t>
      </w:r>
      <w:r>
        <w:rPr>
          <w:lang w:val="zh-TW" w:eastAsia="zh-TW"/>
        </w:rPr>
        <w:t>事故进一步扩大所采取的措施；</w:t>
      </w:r>
      <w:bookmarkEnd w:id="1146"/>
    </w:p>
    <w:p w:rsidR="003F3031" w:rsidRDefault="00DB1FD6" w:rsidP="006A4729">
      <w:pPr>
        <w:ind w:firstLine="480"/>
        <w:rPr>
          <w:lang w:val="zh-TW" w:eastAsia="zh-TW"/>
        </w:rPr>
      </w:pPr>
      <w:bookmarkStart w:id="1147" w:name="_Toc15794_WPSOffice_Level3"/>
      <w:r>
        <w:rPr>
          <w:lang w:val="zh-TW"/>
        </w:rPr>
        <w:t>（</w:t>
      </w:r>
      <w:r>
        <w:t>12</w:t>
      </w:r>
      <w:r>
        <w:t>）善后处置措施</w:t>
      </w:r>
      <w:r>
        <w:rPr>
          <w:lang w:val="zh-TW" w:eastAsia="zh-TW"/>
        </w:rPr>
        <w:t>。</w:t>
      </w:r>
      <w:bookmarkEnd w:id="1147"/>
    </w:p>
    <w:p w:rsidR="003F3031" w:rsidRDefault="00DB1FD6" w:rsidP="00FF01E8">
      <w:pPr>
        <w:pStyle w:val="3"/>
        <w:spacing w:before="120" w:after="120"/>
        <w:ind w:firstLine="602"/>
      </w:pPr>
      <w:bookmarkStart w:id="1148" w:name="_Toc26868"/>
      <w:r>
        <w:t>演练情景</w:t>
      </w:r>
      <w:bookmarkEnd w:id="1148"/>
    </w:p>
    <w:p w:rsidR="003F3031" w:rsidRDefault="00DB1FD6" w:rsidP="006A4729">
      <w:pPr>
        <w:ind w:firstLine="480"/>
      </w:pPr>
      <w:r>
        <w:t>（</w:t>
      </w:r>
      <w:r>
        <w:t>1</w:t>
      </w:r>
      <w:r>
        <w:t>）</w:t>
      </w:r>
      <w:r>
        <w:rPr>
          <w:rFonts w:hint="eastAsia"/>
        </w:rPr>
        <w:t>泄漏</w:t>
      </w:r>
      <w:r>
        <w:t>事故应急处置抢险</w:t>
      </w:r>
      <w:r>
        <w:rPr>
          <w:rFonts w:hint="eastAsia"/>
        </w:rPr>
        <w:t>（包括危险化学品</w:t>
      </w:r>
      <w:r>
        <w:rPr>
          <w:rFonts w:hint="eastAsia"/>
        </w:rPr>
        <w:t>/</w:t>
      </w:r>
      <w:r>
        <w:rPr>
          <w:rFonts w:hint="eastAsia"/>
        </w:rPr>
        <w:t>危险废物泄漏、污水处理站泄漏等情景）</w:t>
      </w:r>
      <w:r>
        <w:t>；</w:t>
      </w:r>
    </w:p>
    <w:p w:rsidR="003F3031" w:rsidRDefault="00DB1FD6" w:rsidP="006A4729">
      <w:pPr>
        <w:ind w:firstLine="480"/>
      </w:pPr>
      <w:r>
        <w:t>（</w:t>
      </w:r>
      <w:r>
        <w:t>2</w:t>
      </w:r>
      <w:r>
        <w:t>）火灾引起的次生</w:t>
      </w:r>
      <w:r>
        <w:t>/</w:t>
      </w:r>
      <w:r>
        <w:t>衍生的应急处置抢险</w:t>
      </w:r>
      <w:r>
        <w:rPr>
          <w:rFonts w:hint="eastAsia"/>
        </w:rPr>
        <w:t>（包括危险化学品泄漏引发火灾等情景）</w:t>
      </w:r>
      <w:r>
        <w:t>；</w:t>
      </w:r>
    </w:p>
    <w:p w:rsidR="003F3031" w:rsidRDefault="00DB1FD6" w:rsidP="006A4729">
      <w:pPr>
        <w:ind w:firstLine="480"/>
      </w:pPr>
      <w:r>
        <w:t>（</w:t>
      </w:r>
      <w:r>
        <w:t>3</w:t>
      </w:r>
      <w:r>
        <w:t>）废</w:t>
      </w:r>
      <w:r>
        <w:rPr>
          <w:rFonts w:hint="eastAsia"/>
        </w:rPr>
        <w:t>水</w:t>
      </w:r>
      <w:r>
        <w:t>事故排放应急处置；</w:t>
      </w:r>
    </w:p>
    <w:p w:rsidR="003F3031" w:rsidRDefault="00DB1FD6" w:rsidP="006A4729">
      <w:pPr>
        <w:ind w:firstLine="480"/>
      </w:pPr>
      <w:r>
        <w:t>（</w:t>
      </w:r>
      <w:r>
        <w:t>4</w:t>
      </w:r>
      <w:r>
        <w:t>）废气事故排放应急处置。</w:t>
      </w:r>
    </w:p>
    <w:p w:rsidR="003F3031" w:rsidRDefault="00DB1FD6" w:rsidP="00FF01E8">
      <w:pPr>
        <w:pStyle w:val="3"/>
        <w:spacing w:before="120" w:after="120"/>
        <w:ind w:firstLine="602"/>
      </w:pPr>
      <w:bookmarkStart w:id="1149" w:name="_Toc28201"/>
      <w:bookmarkStart w:id="1150" w:name="_Toc20352_WPSOffice_Level3"/>
      <w:bookmarkStart w:id="1151" w:name="_Toc25399_WPSOffice_Level2"/>
      <w:bookmarkStart w:id="1152" w:name="_Toc25444_WPSOffice_Level3"/>
      <w:bookmarkStart w:id="1153" w:name="_Toc30428_WPSOffice_Level3"/>
      <w:bookmarkStart w:id="1154" w:name="_Toc14397"/>
      <w:r>
        <w:t>参与人员</w:t>
      </w:r>
      <w:bookmarkEnd w:id="1149"/>
      <w:bookmarkEnd w:id="1150"/>
      <w:bookmarkEnd w:id="1151"/>
      <w:bookmarkEnd w:id="1152"/>
      <w:bookmarkEnd w:id="1153"/>
      <w:bookmarkEnd w:id="1154"/>
    </w:p>
    <w:p w:rsidR="003F3031" w:rsidRDefault="00DB1FD6" w:rsidP="006A4729">
      <w:pPr>
        <w:ind w:firstLine="480"/>
        <w:rPr>
          <w:lang w:val="zh-TW"/>
        </w:rPr>
      </w:pPr>
      <w:bookmarkStart w:id="1155" w:name="_Toc13426_WPSOffice_Level3"/>
      <w:r>
        <w:rPr>
          <w:lang w:val="zh-TW"/>
        </w:rPr>
        <w:t>（</w:t>
      </w:r>
      <w:r>
        <w:rPr>
          <w:lang w:val="zh-TW"/>
        </w:rPr>
        <w:t>1</w:t>
      </w:r>
      <w:r>
        <w:rPr>
          <w:lang w:val="zh-TW"/>
        </w:rPr>
        <w:t>）应急指挥指挥部；</w:t>
      </w:r>
      <w:bookmarkEnd w:id="1155"/>
    </w:p>
    <w:p w:rsidR="003F3031" w:rsidRDefault="00DB1FD6" w:rsidP="006A4729">
      <w:pPr>
        <w:ind w:firstLine="480"/>
        <w:rPr>
          <w:lang w:val="zh-TW"/>
        </w:rPr>
      </w:pPr>
      <w:bookmarkStart w:id="1156" w:name="_Toc30058_WPSOffice_Level3"/>
      <w:r>
        <w:rPr>
          <w:lang w:val="zh-TW"/>
        </w:rPr>
        <w:t>（</w:t>
      </w:r>
      <w:r>
        <w:rPr>
          <w:lang w:val="zh-TW"/>
        </w:rPr>
        <w:t>2</w:t>
      </w:r>
      <w:r>
        <w:rPr>
          <w:lang w:val="zh-TW"/>
        </w:rPr>
        <w:t>）应急处理小组；</w:t>
      </w:r>
      <w:bookmarkEnd w:id="1156"/>
    </w:p>
    <w:p w:rsidR="003F3031" w:rsidRDefault="00DB1FD6" w:rsidP="006A4729">
      <w:pPr>
        <w:ind w:firstLine="480"/>
        <w:rPr>
          <w:lang w:val="zh-TW"/>
        </w:rPr>
      </w:pPr>
      <w:bookmarkStart w:id="1157" w:name="_Toc31687_WPSOffice_Level3"/>
      <w:r>
        <w:rPr>
          <w:lang w:val="zh-TW"/>
        </w:rPr>
        <w:t>（</w:t>
      </w:r>
      <w:r>
        <w:rPr>
          <w:lang w:val="zh-TW"/>
        </w:rPr>
        <w:t>3</w:t>
      </w:r>
      <w:r>
        <w:rPr>
          <w:lang w:val="zh-TW"/>
        </w:rPr>
        <w:t>）企业员工；</w:t>
      </w:r>
      <w:bookmarkEnd w:id="1157"/>
    </w:p>
    <w:p w:rsidR="003F3031" w:rsidRDefault="00DB1FD6" w:rsidP="006A4729">
      <w:pPr>
        <w:ind w:firstLine="480"/>
      </w:pPr>
      <w:bookmarkStart w:id="1158" w:name="_Toc8725_WPSOffice_Level3"/>
      <w:r>
        <w:rPr>
          <w:lang w:val="zh-TW"/>
        </w:rPr>
        <w:t>（</w:t>
      </w:r>
      <w:r>
        <w:rPr>
          <w:lang w:val="zh-TW"/>
        </w:rPr>
        <w:t>4</w:t>
      </w:r>
      <w:r>
        <w:rPr>
          <w:lang w:val="zh-TW"/>
        </w:rPr>
        <w:t>）周边群众。</w:t>
      </w:r>
      <w:bookmarkEnd w:id="1158"/>
    </w:p>
    <w:p w:rsidR="003F3031" w:rsidRDefault="00DB1FD6" w:rsidP="00FF01E8">
      <w:pPr>
        <w:pStyle w:val="3"/>
        <w:spacing w:before="120" w:after="120"/>
        <w:ind w:firstLine="602"/>
      </w:pPr>
      <w:bookmarkStart w:id="1159" w:name="_Toc17239"/>
      <w:bookmarkStart w:id="1160" w:name="_Toc17254"/>
      <w:bookmarkStart w:id="1161" w:name="_Toc13230"/>
      <w:bookmarkStart w:id="1162" w:name="_Toc4895"/>
      <w:bookmarkStart w:id="1163" w:name="_Toc4846"/>
      <w:bookmarkStart w:id="1164" w:name="_Toc4856"/>
      <w:bookmarkStart w:id="1165" w:name="_Toc30722"/>
      <w:bookmarkStart w:id="1166" w:name="_Toc17115"/>
      <w:bookmarkStart w:id="1167" w:name="_Toc13591_WPSOffice_Level3"/>
      <w:bookmarkStart w:id="1168" w:name="_Toc25259"/>
      <w:bookmarkStart w:id="1169" w:name="_Toc9093_WPSOffice_Level3"/>
      <w:bookmarkStart w:id="1170" w:name="_Toc27402"/>
      <w:bookmarkStart w:id="1171" w:name="_Toc25326_WPSOffice_Level3"/>
      <w:bookmarkStart w:id="1172" w:name="_Toc26914_WPSOffice_Level2"/>
      <w:bookmarkStart w:id="1173" w:name="_Toc22866_WPSOffice_Level3"/>
      <w:bookmarkStart w:id="1174" w:name="bookmark131"/>
      <w:r>
        <w:lastRenderedPageBreak/>
        <w:t>演练的组织、评估和总结</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p>
    <w:bookmarkEnd w:id="1174"/>
    <w:p w:rsidR="003F3031" w:rsidRDefault="00DB1FD6" w:rsidP="006A4729">
      <w:pPr>
        <w:ind w:firstLine="480"/>
        <w:rPr>
          <w:lang w:val="zh-TW"/>
        </w:rPr>
      </w:pPr>
      <w:r>
        <w:t>应急演练由综合协调组负责组织。</w:t>
      </w:r>
      <w:r>
        <w:rPr>
          <w:lang w:val="zh-TW" w:eastAsia="zh-TW"/>
        </w:rPr>
        <w:t>应急演练结束后，对演练进行评估和总结，辨识应急预案和程序中的缺陷与不足，对演练过程中的不足项、整改项和改进项进行</w:t>
      </w:r>
      <w:r>
        <w:rPr>
          <w:lang w:val="zh-TW"/>
        </w:rPr>
        <w:t>修订</w:t>
      </w:r>
      <w:r>
        <w:rPr>
          <w:lang w:val="zh-TW" w:eastAsia="zh-TW"/>
        </w:rPr>
        <w:t>、完善</w:t>
      </w:r>
      <w:r>
        <w:rPr>
          <w:lang w:val="zh-TW"/>
        </w:rPr>
        <w:t>。</w:t>
      </w:r>
    </w:p>
    <w:p w:rsidR="003F3031" w:rsidRDefault="00DB1FD6" w:rsidP="00FF01E8">
      <w:pPr>
        <w:pStyle w:val="3"/>
        <w:spacing w:before="120" w:after="120"/>
        <w:ind w:firstLine="602"/>
      </w:pPr>
      <w:bookmarkStart w:id="1175" w:name="_Toc19420"/>
      <w:r>
        <w:t>建议</w:t>
      </w:r>
      <w:bookmarkEnd w:id="1175"/>
    </w:p>
    <w:p w:rsidR="003F3031" w:rsidRDefault="00DB1FD6" w:rsidP="006A4729">
      <w:pPr>
        <w:ind w:firstLine="480"/>
      </w:pPr>
      <w:r>
        <w:rPr>
          <w:rFonts w:hint="eastAsia"/>
        </w:rPr>
        <w:t>赤壁嘉林纺织有限公司</w:t>
      </w:r>
      <w:r>
        <w:t>典型突发环境事件</w:t>
      </w:r>
      <w:r>
        <w:rPr>
          <w:rFonts w:hint="eastAsia"/>
        </w:rPr>
        <w:t>包括</w:t>
      </w:r>
      <w:r>
        <w:t>化学品原料、危险废物等泄漏造成的污染事故，火灾引发</w:t>
      </w:r>
      <w:r>
        <w:rPr>
          <w:rFonts w:hint="eastAsia"/>
        </w:rPr>
        <w:t>次生</w:t>
      </w:r>
      <w:r>
        <w:t>突发环境事件，企业废气</w:t>
      </w:r>
      <w:r>
        <w:rPr>
          <w:rFonts w:hint="eastAsia"/>
        </w:rPr>
        <w:t>/</w:t>
      </w:r>
      <w:r>
        <w:rPr>
          <w:rFonts w:hint="eastAsia"/>
        </w:rPr>
        <w:t>废水</w:t>
      </w:r>
      <w:r>
        <w:t>处理设施异常或故障导致废气</w:t>
      </w:r>
      <w:r>
        <w:rPr>
          <w:rFonts w:hint="eastAsia"/>
        </w:rPr>
        <w:t>/</w:t>
      </w:r>
      <w:r>
        <w:rPr>
          <w:rFonts w:hint="eastAsia"/>
        </w:rPr>
        <w:t>废水</w:t>
      </w:r>
      <w:r>
        <w:t>超标排放，企业主要以</w:t>
      </w:r>
      <w:r>
        <w:t>6.2.9</w:t>
      </w:r>
      <w:r>
        <w:t>中情景进行演练，每次演练后应根据演练过程中出现的问题形成意见建议清单，并明确解决方案。</w:t>
      </w:r>
      <w:bookmarkStart w:id="1176" w:name="_Toc9133"/>
      <w:bookmarkStart w:id="1177" w:name="_Toc7691"/>
      <w:bookmarkStart w:id="1178" w:name="_Toc22526"/>
      <w:bookmarkStart w:id="1179" w:name="_Toc2102"/>
      <w:bookmarkStart w:id="1180" w:name="_Toc15192"/>
      <w:bookmarkStart w:id="1181" w:name="_Toc12027"/>
      <w:bookmarkStart w:id="1182" w:name="_Toc1306"/>
    </w:p>
    <w:p w:rsidR="003F3031" w:rsidRDefault="00DB1FD6" w:rsidP="00FF01E8">
      <w:pPr>
        <w:pStyle w:val="2"/>
        <w:spacing w:before="120" w:after="120"/>
        <w:ind w:firstLine="643"/>
      </w:pPr>
      <w:bookmarkStart w:id="1183" w:name="_Toc26593"/>
      <w:bookmarkStart w:id="1184" w:name="_Toc429302288"/>
      <w:bookmarkStart w:id="1185" w:name="_Toc310581407"/>
      <w:bookmarkStart w:id="1186" w:name="_Toc304963626"/>
      <w:bookmarkStart w:id="1187" w:name="_Toc304962982"/>
      <w:bookmarkStart w:id="1188" w:name="_Toc304964469"/>
      <w:bookmarkStart w:id="1189" w:name="_Toc310581028"/>
      <w:bookmarkStart w:id="1190" w:name="_Toc304833259"/>
      <w:bookmarkStart w:id="1191" w:name="_Toc339636892"/>
      <w:bookmarkStart w:id="1192" w:name="_Toc310581515"/>
      <w:r>
        <w:t>应急预案</w:t>
      </w:r>
      <w:bookmarkEnd w:id="1057"/>
      <w:bookmarkEnd w:id="1058"/>
      <w:bookmarkEnd w:id="1176"/>
      <w:bookmarkEnd w:id="1177"/>
      <w:bookmarkEnd w:id="1178"/>
      <w:bookmarkEnd w:id="1179"/>
      <w:bookmarkEnd w:id="1180"/>
      <w:bookmarkEnd w:id="1181"/>
      <w:bookmarkEnd w:id="1182"/>
      <w:bookmarkEnd w:id="1183"/>
      <w:bookmarkEnd w:id="1184"/>
      <w:r>
        <w:t>修订</w:t>
      </w:r>
    </w:p>
    <w:p w:rsidR="003F3031" w:rsidRDefault="00DB1FD6" w:rsidP="006A4729">
      <w:pPr>
        <w:ind w:firstLine="480"/>
      </w:pPr>
      <w:r>
        <w:t>（</w:t>
      </w:r>
      <w:r>
        <w:t>1</w:t>
      </w:r>
      <w:r>
        <w:t>）应急预案编制修订小组每三年至少组织一次突发环境事件应急预案的修订，同时负责本预案的管理。</w:t>
      </w:r>
    </w:p>
    <w:p w:rsidR="003F3031" w:rsidRDefault="00DB1FD6" w:rsidP="006A4729">
      <w:pPr>
        <w:ind w:firstLine="480"/>
      </w:pPr>
      <w:r>
        <w:t>（</w:t>
      </w:r>
      <w:r>
        <w:t>2</w:t>
      </w:r>
      <w:r>
        <w:t>）因以下原因出现不符合项，应及时对预案进行修订、更新：</w:t>
      </w:r>
    </w:p>
    <w:p w:rsidR="003F3031" w:rsidRDefault="00DB1FD6" w:rsidP="006A4729">
      <w:pPr>
        <w:ind w:firstLine="480"/>
      </w:pPr>
      <w:r>
        <w:t>1</w:t>
      </w:r>
      <w:r>
        <w:t>）新法律法规、标准的颁布实施、相关法律法规、标准的修订；</w:t>
      </w:r>
    </w:p>
    <w:p w:rsidR="003F3031" w:rsidRDefault="00DB1FD6" w:rsidP="006A4729">
      <w:pPr>
        <w:ind w:firstLine="480"/>
      </w:pPr>
      <w:r>
        <w:t>2</w:t>
      </w:r>
      <w:r>
        <w:t>）机构重大调整、工艺改革、关键设备更换或应急资源发生变化；</w:t>
      </w:r>
    </w:p>
    <w:p w:rsidR="003F3031" w:rsidRDefault="00DB1FD6" w:rsidP="006A4729">
      <w:pPr>
        <w:ind w:firstLine="480"/>
      </w:pPr>
      <w:r>
        <w:t>3</w:t>
      </w:r>
      <w:r>
        <w:t>）预案演练或潜在事件和突发事故应急处置中发现不符合项；</w:t>
      </w:r>
    </w:p>
    <w:p w:rsidR="003F3031" w:rsidRDefault="00DB1FD6" w:rsidP="006A4729">
      <w:pPr>
        <w:ind w:firstLine="480"/>
      </w:pPr>
      <w:r>
        <w:t>4</w:t>
      </w:r>
      <w:r>
        <w:t>）其他原因。</w:t>
      </w:r>
    </w:p>
    <w:p w:rsidR="003F3031" w:rsidRDefault="00DB1FD6" w:rsidP="006A4729">
      <w:pPr>
        <w:ind w:firstLine="480"/>
      </w:pPr>
      <w:r>
        <w:t>（</w:t>
      </w:r>
      <w:r>
        <w:t>3</w:t>
      </w:r>
      <w:r>
        <w:t>）为确保预案的科学性、合理性和可操作性，在预案编制修订小组内部评审后，报上级应急预案管理</w:t>
      </w:r>
      <w:r>
        <w:rPr>
          <w:rFonts w:hint="eastAsia"/>
        </w:rPr>
        <w:t>（</w:t>
      </w:r>
      <w:r>
        <w:t>备案</w:t>
      </w:r>
      <w:r>
        <w:rPr>
          <w:rFonts w:hint="eastAsia"/>
        </w:rPr>
        <w:t>）</w:t>
      </w:r>
      <w:r>
        <w:t>部门组织专家评审。</w:t>
      </w:r>
      <w:bookmarkStart w:id="1193" w:name="_Toc20445"/>
      <w:bookmarkStart w:id="1194" w:name="_Toc429302289"/>
      <w:bookmarkStart w:id="1195" w:name="_Toc22035"/>
      <w:bookmarkStart w:id="1196" w:name="_Toc14917"/>
      <w:bookmarkStart w:id="1197" w:name="_Toc32739"/>
      <w:bookmarkStart w:id="1198" w:name="_Toc4739"/>
      <w:bookmarkStart w:id="1199" w:name="_Toc28450"/>
      <w:bookmarkStart w:id="1200" w:name="_Toc17336"/>
      <w:bookmarkStart w:id="1201" w:name="_Toc23939"/>
      <w:bookmarkStart w:id="1202" w:name="_Toc12117"/>
      <w:bookmarkStart w:id="1203" w:name="_Toc6275"/>
    </w:p>
    <w:p w:rsidR="003F3031" w:rsidRDefault="00DB1FD6" w:rsidP="00FF01E8">
      <w:pPr>
        <w:pStyle w:val="2"/>
        <w:spacing w:before="120" w:after="120"/>
        <w:ind w:firstLine="643"/>
      </w:pPr>
      <w:r>
        <w:t>应急预案备案</w:t>
      </w:r>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p>
    <w:p w:rsidR="003F3031" w:rsidRDefault="00DB1FD6" w:rsidP="006A4729">
      <w:pPr>
        <w:ind w:firstLine="480"/>
      </w:pPr>
      <w:r>
        <w:t>按照环境保护部《企业事业单位突发环境事件应急预案备案管理办法》（试行【</w:t>
      </w:r>
      <w:r>
        <w:t>2015</w:t>
      </w:r>
      <w:r>
        <w:t>】</w:t>
      </w:r>
      <w:r>
        <w:t>4</w:t>
      </w:r>
      <w:r>
        <w:t>号）要求，在本预案报送备案前组织专家对本预案进行评估，待专家审查通过后报咸宁市生态环境局</w:t>
      </w:r>
      <w:r>
        <w:rPr>
          <w:rFonts w:hint="eastAsia"/>
        </w:rPr>
        <w:t>赤壁市分局</w:t>
      </w:r>
      <w:r>
        <w:t>备案。</w:t>
      </w:r>
      <w:bookmarkStart w:id="1204" w:name="_Toc5818"/>
      <w:bookmarkStart w:id="1205" w:name="_Toc14492"/>
      <w:bookmarkStart w:id="1206" w:name="_Toc24285"/>
      <w:bookmarkStart w:id="1207" w:name="_Toc23209"/>
      <w:bookmarkStart w:id="1208" w:name="_Toc6288"/>
      <w:bookmarkStart w:id="1209" w:name="_Toc448326255"/>
      <w:bookmarkStart w:id="1210" w:name="_Toc24962"/>
      <w:bookmarkStart w:id="1211" w:name="_Toc13311"/>
      <w:bookmarkStart w:id="1212" w:name="_Toc20442"/>
      <w:bookmarkStart w:id="1213" w:name="_Toc24580"/>
      <w:bookmarkStart w:id="1214" w:name="_Toc11465"/>
      <w:bookmarkStart w:id="1215" w:name="_Toc347"/>
      <w:bookmarkStart w:id="1216" w:name="_Toc12354"/>
      <w:bookmarkStart w:id="1217" w:name="_Toc13879"/>
      <w:bookmarkStart w:id="1218" w:name="_Toc24128"/>
      <w:bookmarkStart w:id="1219" w:name="_Toc30830"/>
    </w:p>
    <w:p w:rsidR="003F3031" w:rsidRDefault="00DB1FD6" w:rsidP="00FF01E8">
      <w:pPr>
        <w:pStyle w:val="2"/>
        <w:spacing w:before="120" w:after="120"/>
        <w:ind w:firstLine="643"/>
      </w:pPr>
      <w:r>
        <w:t>责任与奖惩</w:t>
      </w:r>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rsidR="003F3031" w:rsidRDefault="00DB1FD6" w:rsidP="00FF01E8">
      <w:pPr>
        <w:pStyle w:val="3"/>
        <w:spacing w:before="120" w:after="120"/>
        <w:ind w:firstLine="602"/>
      </w:pPr>
      <w:bookmarkStart w:id="1220" w:name="_Toc422141221"/>
      <w:bookmarkStart w:id="1221" w:name="_Toc7050"/>
      <w:bookmarkStart w:id="1222" w:name="_Toc5391"/>
      <w:bookmarkStart w:id="1223" w:name="_Toc448326256"/>
      <w:bookmarkStart w:id="1224" w:name="_Toc3812"/>
      <w:bookmarkStart w:id="1225" w:name="_Toc17638"/>
      <w:bookmarkStart w:id="1226" w:name="_Toc17806"/>
      <w:bookmarkStart w:id="1227" w:name="_Toc8352"/>
      <w:bookmarkStart w:id="1228" w:name="_Toc29863"/>
      <w:bookmarkStart w:id="1229" w:name="_Toc225244076"/>
      <w:bookmarkStart w:id="1230" w:name="_Toc224965898"/>
      <w:r>
        <w:t>奖励</w:t>
      </w:r>
      <w:bookmarkEnd w:id="1220"/>
      <w:bookmarkEnd w:id="1221"/>
      <w:bookmarkEnd w:id="1222"/>
      <w:bookmarkEnd w:id="1223"/>
      <w:bookmarkEnd w:id="1224"/>
      <w:bookmarkEnd w:id="1225"/>
      <w:bookmarkEnd w:id="1226"/>
      <w:bookmarkEnd w:id="1227"/>
      <w:bookmarkEnd w:id="1228"/>
    </w:p>
    <w:p w:rsidR="003F3031" w:rsidRDefault="00DB1FD6" w:rsidP="006A4729">
      <w:pPr>
        <w:ind w:firstLine="480"/>
      </w:pPr>
      <w:r>
        <w:t>在突发环境事件应急救援工作中，有下列事迹之一的个人，应依据有关规定给予奖励：</w:t>
      </w:r>
    </w:p>
    <w:p w:rsidR="003F3031" w:rsidRDefault="00DB1FD6" w:rsidP="006A4729">
      <w:pPr>
        <w:ind w:firstLine="480"/>
      </w:pPr>
      <w:r>
        <w:lastRenderedPageBreak/>
        <w:t>（</w:t>
      </w:r>
      <w:r>
        <w:t>1</w:t>
      </w:r>
      <w:r>
        <w:t>）预先发现事故隐患，减少事故损失的；</w:t>
      </w:r>
    </w:p>
    <w:p w:rsidR="003F3031" w:rsidRDefault="00DB1FD6" w:rsidP="006A4729">
      <w:pPr>
        <w:ind w:firstLine="480"/>
      </w:pPr>
      <w:r>
        <w:t>（</w:t>
      </w:r>
      <w:r>
        <w:t>2</w:t>
      </w:r>
      <w:r>
        <w:t>）出色完成突发环境事件应急处置任务，成绩显著的；</w:t>
      </w:r>
    </w:p>
    <w:p w:rsidR="003F3031" w:rsidRDefault="00DB1FD6" w:rsidP="006A4729">
      <w:pPr>
        <w:ind w:firstLine="480"/>
      </w:pPr>
      <w:r>
        <w:t>（</w:t>
      </w:r>
      <w:r>
        <w:t>3</w:t>
      </w:r>
      <w:r>
        <w:t>）对防治或挽救突发环境事件有功，是集体和人民群众的生命财产免受或者减少损失的；</w:t>
      </w:r>
    </w:p>
    <w:p w:rsidR="003F3031" w:rsidRDefault="00DB1FD6" w:rsidP="006A4729">
      <w:pPr>
        <w:ind w:firstLine="480"/>
      </w:pPr>
      <w:r>
        <w:t>（</w:t>
      </w:r>
      <w:r>
        <w:t>4</w:t>
      </w:r>
      <w:r>
        <w:t>）对事件应急准备和响应提出重大建议，实施效果显著的；</w:t>
      </w:r>
    </w:p>
    <w:p w:rsidR="003F3031" w:rsidRDefault="00DB1FD6" w:rsidP="006A4729">
      <w:pPr>
        <w:ind w:firstLine="480"/>
      </w:pPr>
      <w:r>
        <w:t>（</w:t>
      </w:r>
      <w:r>
        <w:t>5</w:t>
      </w:r>
      <w:r>
        <w:t>）有其他特殊贡献的。</w:t>
      </w:r>
    </w:p>
    <w:p w:rsidR="003F3031" w:rsidRDefault="00DB1FD6" w:rsidP="00FF01E8">
      <w:pPr>
        <w:pStyle w:val="3"/>
        <w:spacing w:before="120" w:after="120"/>
        <w:ind w:firstLine="602"/>
      </w:pPr>
      <w:bookmarkStart w:id="1231" w:name="_Toc5805"/>
      <w:bookmarkStart w:id="1232" w:name="_Toc3525"/>
      <w:bookmarkStart w:id="1233" w:name="_Toc422141222"/>
      <w:bookmarkStart w:id="1234" w:name="_Toc28284"/>
      <w:bookmarkStart w:id="1235" w:name="_Toc8765"/>
      <w:bookmarkStart w:id="1236" w:name="_Toc30442"/>
      <w:bookmarkStart w:id="1237" w:name="_Toc448326257"/>
      <w:bookmarkStart w:id="1238" w:name="_Toc16698"/>
      <w:bookmarkStart w:id="1239" w:name="_Toc19381"/>
      <w:r>
        <w:t>惩处</w:t>
      </w:r>
      <w:bookmarkEnd w:id="1231"/>
      <w:bookmarkEnd w:id="1232"/>
      <w:bookmarkEnd w:id="1233"/>
      <w:bookmarkEnd w:id="1234"/>
      <w:bookmarkEnd w:id="1235"/>
      <w:bookmarkEnd w:id="1236"/>
      <w:bookmarkEnd w:id="1237"/>
      <w:bookmarkEnd w:id="1238"/>
      <w:bookmarkEnd w:id="1239"/>
    </w:p>
    <w:p w:rsidR="003F3031" w:rsidRDefault="00DB1FD6" w:rsidP="006A4729">
      <w:pPr>
        <w:ind w:firstLine="480"/>
      </w:pPr>
      <w:r>
        <w:t>在突发环境事件应急工作中，有下列行为之一的，按照有关法律和规定，对有关责任人员视情节和危害后果，由其所在单位或者上级机关给予行政处分；其中，属于违反治安管理行为的，由公安机关依照治安管理处罚条例的规定予以处罚；构成犯罪的，由司法机关依法追究刑事责任。</w:t>
      </w:r>
    </w:p>
    <w:p w:rsidR="003F3031" w:rsidRDefault="00DB1FD6" w:rsidP="006A4729">
      <w:pPr>
        <w:ind w:firstLine="480"/>
      </w:pPr>
      <w:r>
        <w:t>（</w:t>
      </w:r>
      <w:r>
        <w:t>1</w:t>
      </w:r>
      <w:r>
        <w:t>）不认真履行环保法律、法规，而引发环境事件的；</w:t>
      </w:r>
    </w:p>
    <w:p w:rsidR="003F3031" w:rsidRDefault="00DB1FD6" w:rsidP="006A4729">
      <w:pPr>
        <w:ind w:firstLine="480"/>
      </w:pPr>
      <w:r>
        <w:t>（</w:t>
      </w:r>
      <w:r>
        <w:t>2</w:t>
      </w:r>
      <w:r>
        <w:t>）玩忽职守，引起事故发生的；</w:t>
      </w:r>
    </w:p>
    <w:p w:rsidR="003F3031" w:rsidRDefault="00DB1FD6" w:rsidP="006A4729">
      <w:pPr>
        <w:ind w:firstLine="480"/>
      </w:pPr>
      <w:r>
        <w:t>（</w:t>
      </w:r>
      <w:r>
        <w:t>3</w:t>
      </w:r>
      <w:r>
        <w:t>）不按规定报告、通报突发环境事件真实情况的；</w:t>
      </w:r>
    </w:p>
    <w:p w:rsidR="003F3031" w:rsidRDefault="00DB1FD6" w:rsidP="006A4729">
      <w:pPr>
        <w:ind w:firstLine="480"/>
      </w:pPr>
      <w:r>
        <w:t>（</w:t>
      </w:r>
      <w:r>
        <w:t>4</w:t>
      </w:r>
      <w:r>
        <w:t>）拒不执行突发环境事件应急预案，不服从命令和指挥，或者在事件应急响应时临阵脱逃的；</w:t>
      </w:r>
    </w:p>
    <w:p w:rsidR="003F3031" w:rsidRDefault="00DB1FD6" w:rsidP="006A4729">
      <w:pPr>
        <w:ind w:firstLine="480"/>
      </w:pPr>
      <w:r>
        <w:t>（</w:t>
      </w:r>
      <w:r>
        <w:t>5</w:t>
      </w:r>
      <w:r>
        <w:t>）盗窃、贪污、挪用环境事件应急工作资金、装备和物资的；</w:t>
      </w:r>
    </w:p>
    <w:p w:rsidR="003F3031" w:rsidRDefault="00DB1FD6" w:rsidP="006A4729">
      <w:pPr>
        <w:ind w:firstLine="480"/>
      </w:pPr>
      <w:r>
        <w:t>（</w:t>
      </w:r>
      <w:r>
        <w:t>6</w:t>
      </w:r>
      <w:r>
        <w:t>）阻碍环境事件应急工作人员依法执行职务或者进行破坏活动的；</w:t>
      </w:r>
    </w:p>
    <w:p w:rsidR="003F3031" w:rsidRDefault="00DB1FD6" w:rsidP="006A4729">
      <w:pPr>
        <w:ind w:firstLine="480"/>
      </w:pPr>
      <w:r>
        <w:t>（</w:t>
      </w:r>
      <w:r>
        <w:t>7</w:t>
      </w:r>
      <w:r>
        <w:t>）散布谣言，扰乱社会秩序的；</w:t>
      </w:r>
    </w:p>
    <w:p w:rsidR="003F3031" w:rsidRDefault="00DB1FD6" w:rsidP="006A4729">
      <w:pPr>
        <w:ind w:firstLine="480"/>
      </w:pPr>
      <w:r>
        <w:t>（</w:t>
      </w:r>
      <w:r>
        <w:t>8</w:t>
      </w:r>
      <w:r>
        <w:t>）有其他对环境事件应急工作造成危害行为的。</w:t>
      </w:r>
    </w:p>
    <w:p w:rsidR="003F3031" w:rsidRDefault="003F3031" w:rsidP="006A4729">
      <w:pPr>
        <w:ind w:firstLine="480"/>
        <w:sectPr w:rsidR="003F3031">
          <w:pgSz w:w="11906" w:h="16838"/>
          <w:pgMar w:top="1440" w:right="1140" w:bottom="1440" w:left="1140" w:header="851" w:footer="454" w:gutter="0"/>
          <w:cols w:space="720"/>
          <w:docGrid w:linePitch="312"/>
        </w:sectPr>
      </w:pPr>
    </w:p>
    <w:p w:rsidR="003F3031" w:rsidRDefault="00DB1FD6" w:rsidP="00FF01E8">
      <w:pPr>
        <w:pStyle w:val="1"/>
        <w:spacing w:before="312" w:after="156"/>
        <w:ind w:firstLine="723"/>
      </w:pPr>
      <w:bookmarkStart w:id="1240" w:name="_Toc31885"/>
      <w:bookmarkStart w:id="1241" w:name="_Toc29440"/>
      <w:bookmarkStart w:id="1242" w:name="_Toc22381"/>
      <w:bookmarkStart w:id="1243" w:name="_Toc500"/>
      <w:bookmarkStart w:id="1244" w:name="_Toc6760"/>
      <w:bookmarkStart w:id="1245" w:name="_Toc5322"/>
      <w:bookmarkStart w:id="1246" w:name="_Toc30473"/>
      <w:bookmarkStart w:id="1247" w:name="_Toc21045"/>
      <w:bookmarkStart w:id="1248" w:name="_Toc22762"/>
      <w:bookmarkStart w:id="1249" w:name="_Toc19150"/>
      <w:bookmarkStart w:id="1250" w:name="_Toc22702"/>
      <w:bookmarkStart w:id="1251" w:name="_Toc9452"/>
      <w:bookmarkStart w:id="1252" w:name="_Toc24351"/>
      <w:bookmarkStart w:id="1253" w:name="_Toc985"/>
      <w:bookmarkStart w:id="1254" w:name="_Toc13296"/>
      <w:bookmarkStart w:id="1255" w:name="_Toc25422"/>
      <w:bookmarkStart w:id="1256" w:name="_Toc12119"/>
      <w:bookmarkEnd w:id="1229"/>
      <w:bookmarkEnd w:id="1230"/>
      <w:r>
        <w:lastRenderedPageBreak/>
        <w:t>附则</w:t>
      </w:r>
      <w:bookmarkStart w:id="1257" w:name="_Toc19043"/>
      <w:bookmarkStart w:id="1258" w:name="_Toc21348"/>
      <w:bookmarkStart w:id="1259" w:name="_Toc24624"/>
      <w:bookmarkStart w:id="1260" w:name="_Toc14837"/>
      <w:bookmarkStart w:id="1261" w:name="_Toc1887"/>
      <w:bookmarkStart w:id="1262" w:name="_Toc6827"/>
      <w:bookmarkStart w:id="1263" w:name="_Toc8615"/>
      <w:bookmarkStart w:id="1264" w:name="_Toc19948"/>
      <w:bookmarkStart w:id="1265" w:name="_Toc25247"/>
      <w:bookmarkStart w:id="1266" w:name="_Toc8079"/>
      <w:bookmarkStart w:id="1267" w:name="_Toc1488"/>
      <w:bookmarkStart w:id="1268" w:name="_Toc24235"/>
      <w:bookmarkStart w:id="1269" w:name="_Toc12331"/>
      <w:bookmarkStart w:id="1270" w:name="_Toc22472"/>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p>
    <w:p w:rsidR="003F3031" w:rsidRDefault="00DB1FD6" w:rsidP="00FF01E8">
      <w:pPr>
        <w:pStyle w:val="2"/>
        <w:spacing w:before="156" w:after="156"/>
        <w:ind w:firstLine="643"/>
      </w:pPr>
      <w:r>
        <w:t>名词与术语</w:t>
      </w:r>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p>
    <w:p w:rsidR="003F3031" w:rsidRDefault="00DB1FD6" w:rsidP="00FF01E8">
      <w:pPr>
        <w:pStyle w:val="3"/>
        <w:spacing w:before="156" w:after="156"/>
        <w:ind w:firstLine="602"/>
      </w:pPr>
      <w:bookmarkStart w:id="1271" w:name="_Toc18893"/>
      <w:bookmarkStart w:id="1272" w:name="_Toc26161"/>
      <w:bookmarkStart w:id="1273" w:name="_Toc29393"/>
      <w:bookmarkStart w:id="1274" w:name="_Toc30650"/>
      <w:r>
        <w:t>突发环境事件</w:t>
      </w:r>
      <w:bookmarkEnd w:id="1271"/>
      <w:bookmarkEnd w:id="1272"/>
      <w:bookmarkEnd w:id="1273"/>
      <w:bookmarkEnd w:id="1274"/>
    </w:p>
    <w:p w:rsidR="003F3031" w:rsidRDefault="00DB1FD6" w:rsidP="006A4729">
      <w:pPr>
        <w:ind w:firstLine="480"/>
      </w:pPr>
      <w:r>
        <w:t>指由于污染物排放或者自然灾害、生产安全事故等因素</w:t>
      </w:r>
      <w:r>
        <w:t>,</w:t>
      </w:r>
      <w:r>
        <w:t>导致污染物或者放射性物质等有毒有害物质进入大气、水体、土壤等环境介质，突然造成或者可能造成环境质量下降，危及公众身体健康和财产安全，或者造成生态环境破坏，或者造成重大社会影响，需要采取紧急措施予以应对的事件。</w:t>
      </w:r>
    </w:p>
    <w:p w:rsidR="003F3031" w:rsidRDefault="00DB1FD6" w:rsidP="00FF01E8">
      <w:pPr>
        <w:pStyle w:val="3"/>
        <w:spacing w:before="156" w:after="156"/>
        <w:ind w:firstLine="602"/>
      </w:pPr>
      <w:r>
        <w:t>突发环境事件风险</w:t>
      </w:r>
    </w:p>
    <w:p w:rsidR="003F3031" w:rsidRDefault="00DB1FD6">
      <w:pPr>
        <w:ind w:firstLine="480"/>
      </w:pPr>
      <w:r>
        <w:t>指发生突发环境事件的可能性及突发环境事件造成的危害程度。</w:t>
      </w:r>
    </w:p>
    <w:p w:rsidR="003F3031" w:rsidRDefault="00DB1FD6" w:rsidP="00FF01E8">
      <w:pPr>
        <w:pStyle w:val="3"/>
        <w:spacing w:before="156" w:after="156"/>
        <w:ind w:firstLine="602"/>
      </w:pPr>
      <w:r>
        <w:t>突发环境事件风险物质</w:t>
      </w:r>
    </w:p>
    <w:p w:rsidR="003F3031" w:rsidRDefault="00DB1FD6">
      <w:pPr>
        <w:ind w:firstLine="480"/>
      </w:pPr>
      <w:r>
        <w:t>指具有有毒、有害、易燃易、易扩散等特性，在意外释放条件下可能对企业外部人群和环境造成伤害、污染的化学物质。</w:t>
      </w:r>
      <w:r>
        <w:rPr>
          <w:rFonts w:hint="eastAsia"/>
        </w:rPr>
        <w:t>主要指</w:t>
      </w:r>
      <w:r>
        <w:t>《企业突发环境事件风险分级方法》附录</w:t>
      </w:r>
      <w:r>
        <w:t>A</w:t>
      </w:r>
      <w:r>
        <w:t>突发环境事件风险物质及临界量清单中的化学物质。</w:t>
      </w:r>
    </w:p>
    <w:p w:rsidR="003F3031" w:rsidRDefault="00DB1FD6" w:rsidP="00FF01E8">
      <w:pPr>
        <w:pStyle w:val="3"/>
        <w:spacing w:before="156" w:after="156"/>
        <w:ind w:firstLine="602"/>
      </w:pPr>
      <w:bookmarkStart w:id="1275" w:name="_Toc32148"/>
      <w:bookmarkStart w:id="1276" w:name="_Toc3222"/>
      <w:bookmarkStart w:id="1277" w:name="_Toc29378"/>
      <w:bookmarkStart w:id="1278" w:name="_Toc26139"/>
      <w:r>
        <w:t>环境</w:t>
      </w:r>
      <w:bookmarkEnd w:id="1275"/>
      <w:bookmarkEnd w:id="1276"/>
      <w:bookmarkEnd w:id="1277"/>
      <w:bookmarkEnd w:id="1278"/>
      <w:r>
        <w:t>风险单元</w:t>
      </w:r>
    </w:p>
    <w:p w:rsidR="003F3031" w:rsidRDefault="00DB1FD6">
      <w:pPr>
        <w:ind w:firstLine="480"/>
      </w:pPr>
      <w:r>
        <w:t>指长期或临时生产、加工、使用或储存环境风险物质的一个（套）生产装置、设施或场所或同属一个企业且边缘距离小于</w:t>
      </w:r>
      <w:r>
        <w:t>500m</w:t>
      </w:r>
      <w:r>
        <w:t>的几个（套）生产装置、设施或场所。</w:t>
      </w:r>
    </w:p>
    <w:p w:rsidR="003F3031" w:rsidRDefault="00DB1FD6" w:rsidP="00FF01E8">
      <w:pPr>
        <w:pStyle w:val="3"/>
        <w:spacing w:before="156" w:after="156"/>
        <w:ind w:firstLine="602"/>
      </w:pPr>
      <w:bookmarkStart w:id="1279" w:name="_Toc13459"/>
      <w:bookmarkStart w:id="1280" w:name="_Toc10506"/>
      <w:bookmarkStart w:id="1281" w:name="_Toc13853"/>
      <w:bookmarkStart w:id="1282" w:name="_Toc15101"/>
      <w:r>
        <w:t>事故排水</w:t>
      </w:r>
      <w:bookmarkEnd w:id="1279"/>
      <w:bookmarkEnd w:id="1280"/>
      <w:bookmarkEnd w:id="1281"/>
      <w:bookmarkEnd w:id="1282"/>
    </w:p>
    <w:p w:rsidR="003F3031" w:rsidRDefault="00DB1FD6">
      <w:pPr>
        <w:ind w:firstLine="480"/>
      </w:pPr>
      <w:r>
        <w:t>指事故状态下排出的含有泄漏物、以及施救过程中产生其他物质的生产废水、清净</w:t>
      </w:r>
      <w:r>
        <w:rPr>
          <w:rFonts w:hint="eastAsia"/>
        </w:rPr>
        <w:t>废水</w:t>
      </w:r>
      <w:r>
        <w:t>、雨水或消防水等。</w:t>
      </w:r>
    </w:p>
    <w:p w:rsidR="003F3031" w:rsidRDefault="00DB1FD6" w:rsidP="00FF01E8">
      <w:pPr>
        <w:pStyle w:val="3"/>
        <w:spacing w:before="156" w:after="156"/>
        <w:ind w:firstLine="602"/>
      </w:pPr>
      <w:bookmarkStart w:id="1283" w:name="_Toc26740"/>
      <w:bookmarkStart w:id="1284" w:name="_Toc705"/>
      <w:bookmarkStart w:id="1285" w:name="_Toc13750"/>
      <w:bookmarkStart w:id="1286" w:name="_Toc27137"/>
      <w:r>
        <w:t>应急救援</w:t>
      </w:r>
      <w:bookmarkEnd w:id="1283"/>
      <w:bookmarkEnd w:id="1284"/>
      <w:bookmarkEnd w:id="1285"/>
      <w:bookmarkEnd w:id="1286"/>
    </w:p>
    <w:p w:rsidR="003F3031" w:rsidRDefault="00DB1FD6" w:rsidP="006A4729">
      <w:pPr>
        <w:ind w:firstLine="480"/>
      </w:pPr>
      <w:r>
        <w:t>指突发环境事件发生时，采取的消除、减少事件危害和防止事件恶化，最大限度降低事件损失的措施。</w:t>
      </w:r>
      <w:bookmarkStart w:id="1287" w:name="_Toc15528"/>
      <w:bookmarkStart w:id="1288" w:name="_Toc16305"/>
      <w:bookmarkStart w:id="1289" w:name="_Toc32254"/>
      <w:bookmarkStart w:id="1290" w:name="_Toc27279"/>
      <w:bookmarkStart w:id="1291" w:name="_Toc5956"/>
      <w:bookmarkStart w:id="1292" w:name="_Toc9992"/>
      <w:bookmarkStart w:id="1293" w:name="_Toc22359"/>
      <w:bookmarkStart w:id="1294" w:name="_Toc1175"/>
      <w:bookmarkStart w:id="1295" w:name="_Toc26244"/>
      <w:bookmarkStart w:id="1296" w:name="_Toc21315"/>
      <w:bookmarkStart w:id="1297" w:name="_Toc965"/>
      <w:bookmarkStart w:id="1298" w:name="_Toc19360"/>
      <w:bookmarkStart w:id="1299" w:name="_Toc12000"/>
      <w:bookmarkStart w:id="1300" w:name="_Toc17847"/>
      <w:bookmarkStart w:id="1301" w:name="_Toc19705"/>
    </w:p>
    <w:p w:rsidR="003F3031" w:rsidRDefault="00DB1FD6" w:rsidP="00FF01E8">
      <w:pPr>
        <w:pStyle w:val="2"/>
        <w:spacing w:before="156" w:after="156"/>
        <w:ind w:firstLine="643"/>
      </w:pPr>
      <w:r>
        <w:lastRenderedPageBreak/>
        <w:t>预案解释</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p>
    <w:p w:rsidR="003F3031" w:rsidRDefault="00DB1FD6" w:rsidP="006A4729">
      <w:pPr>
        <w:ind w:firstLine="480"/>
      </w:pPr>
      <w:r>
        <w:t>本预案由</w:t>
      </w:r>
      <w:r>
        <w:rPr>
          <w:rFonts w:hint="eastAsia"/>
        </w:rPr>
        <w:t>赤壁嘉林纺织有限公司</w:t>
      </w:r>
      <w:r>
        <w:t>负责解释。</w:t>
      </w:r>
      <w:bookmarkStart w:id="1302" w:name="_Toc28896"/>
      <w:bookmarkStart w:id="1303" w:name="_Toc23479"/>
      <w:bookmarkStart w:id="1304" w:name="_Toc11027"/>
      <w:bookmarkStart w:id="1305" w:name="_Toc15285"/>
      <w:bookmarkStart w:id="1306" w:name="_Toc949"/>
      <w:bookmarkStart w:id="1307" w:name="_Toc27482"/>
      <w:bookmarkStart w:id="1308" w:name="_Toc28097"/>
      <w:bookmarkStart w:id="1309" w:name="_Toc16433"/>
      <w:bookmarkStart w:id="1310" w:name="_Toc30958"/>
      <w:bookmarkStart w:id="1311" w:name="_Toc3817"/>
      <w:bookmarkStart w:id="1312" w:name="_Toc22999"/>
      <w:bookmarkStart w:id="1313" w:name="_Toc22373"/>
      <w:bookmarkStart w:id="1314" w:name="_Toc15502"/>
      <w:bookmarkStart w:id="1315" w:name="_Toc26560"/>
      <w:bookmarkStart w:id="1316" w:name="_Toc16976"/>
    </w:p>
    <w:p w:rsidR="003F3031" w:rsidRDefault="00DB1FD6" w:rsidP="00FF01E8">
      <w:pPr>
        <w:pStyle w:val="2"/>
        <w:spacing w:before="156" w:after="156"/>
        <w:ind w:firstLine="643"/>
      </w:pPr>
      <w:r>
        <w:t>预案的实施</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p>
    <w:p w:rsidR="003F3031" w:rsidRDefault="00DB1FD6" w:rsidP="00FF01E8">
      <w:pPr>
        <w:ind w:firstLine="480"/>
      </w:pPr>
      <w:r>
        <w:t>本预案自发布之日起实施。</w:t>
      </w:r>
    </w:p>
    <w:sectPr w:rsidR="003F3031" w:rsidSect="00FF01E8">
      <w:headerReference w:type="default" r:id="rId35"/>
      <w:footerReference w:type="default" r:id="rId36"/>
      <w:pgSz w:w="11906" w:h="16838"/>
      <w:pgMar w:top="1440" w:right="1140" w:bottom="1440" w:left="1140" w:header="794" w:footer="454"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84C" w:rsidRDefault="004B184C" w:rsidP="006A4729">
      <w:pPr>
        <w:spacing w:line="240" w:lineRule="auto"/>
        <w:ind w:firstLine="480"/>
      </w:pPr>
      <w:r>
        <w:separator/>
      </w:r>
    </w:p>
  </w:endnote>
  <w:endnote w:type="continuationSeparator" w:id="0">
    <w:p w:rsidR="004B184C" w:rsidRDefault="004B184C" w:rsidP="006A4729">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729" w:rsidRDefault="006A4729" w:rsidP="006A4729">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31" w:rsidRDefault="003F3031" w:rsidP="006A4729">
    <w:pPr>
      <w:pStyle w:val="a5"/>
      <w:ind w:firstLine="360"/>
      <w:jc w:val="both"/>
    </w:pPr>
  </w:p>
  <w:p w:rsidR="003F3031" w:rsidRDefault="003F3031" w:rsidP="006A4729">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31" w:rsidRDefault="003F3031" w:rsidP="006A4729">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31" w:rsidRDefault="00DB1FD6" w:rsidP="006A4729">
    <w:pPr>
      <w:pStyle w:val="a5"/>
      <w:tabs>
        <w:tab w:val="clear" w:pos="4153"/>
        <w:tab w:val="left" w:pos="8104"/>
      </w:tabs>
      <w:ind w:firstLine="360"/>
      <w:jc w:val="both"/>
    </w:pPr>
    <w:r>
      <w:rPr>
        <w:rFonts w:hint="eastAsia"/>
      </w:rPr>
      <w:tab/>
    </w:r>
  </w:p>
  <w:p w:rsidR="003F3031" w:rsidRDefault="003F3031" w:rsidP="006A4729">
    <w:pPr>
      <w:pStyle w:val="a5"/>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31" w:rsidRDefault="00DB1FD6" w:rsidP="006A4729">
    <w:pPr>
      <w:pStyle w:val="a5"/>
      <w:tabs>
        <w:tab w:val="clear" w:pos="4153"/>
        <w:tab w:val="left" w:pos="8104"/>
      </w:tabs>
      <w:ind w:firstLine="360"/>
      <w:jc w:val="both"/>
    </w:pPr>
    <w:r>
      <w:rPr>
        <w:rFonts w:hint="eastAsia"/>
      </w:rPr>
      <w:tab/>
    </w:r>
  </w:p>
  <w:p w:rsidR="003F3031" w:rsidRDefault="003F3031" w:rsidP="006A4729">
    <w:pPr>
      <w:pStyle w:val="a5"/>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31" w:rsidRDefault="007647C1" w:rsidP="006A4729">
    <w:pPr>
      <w:pStyle w:val="a5"/>
      <w:tabs>
        <w:tab w:val="clear" w:pos="4153"/>
        <w:tab w:val="left" w:pos="8104"/>
      </w:tabs>
      <w:ind w:firstLine="360"/>
      <w:jc w:val="both"/>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3F3031" w:rsidRDefault="007647C1" w:rsidP="006A4729">
                <w:pPr>
                  <w:pStyle w:val="a5"/>
                  <w:ind w:firstLine="360"/>
                </w:pPr>
                <w:r>
                  <w:fldChar w:fldCharType="begin"/>
                </w:r>
                <w:r w:rsidR="00DB1FD6">
                  <w:instrText xml:space="preserve"> PAGE  \* MERGEFORMAT </w:instrText>
                </w:r>
                <w:r>
                  <w:fldChar w:fldCharType="separate"/>
                </w:r>
                <w:r w:rsidR="00FF01E8">
                  <w:rPr>
                    <w:noProof/>
                  </w:rPr>
                  <w:t>5</w:t>
                </w:r>
                <w:r>
                  <w:fldChar w:fldCharType="end"/>
                </w:r>
              </w:p>
            </w:txbxContent>
          </v:textbox>
          <w10:wrap anchorx="margin"/>
        </v:shape>
      </w:pict>
    </w:r>
    <w:r w:rsidR="00DB1FD6">
      <w:rPr>
        <w:rFonts w:hint="eastAsia"/>
      </w:rPr>
      <w:tab/>
    </w:r>
  </w:p>
  <w:p w:rsidR="003F3031" w:rsidRDefault="003F3031" w:rsidP="006A4729">
    <w:pPr>
      <w:pStyle w:val="a5"/>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31" w:rsidRDefault="007647C1" w:rsidP="006A4729">
    <w:pPr>
      <w:pStyle w:val="a5"/>
      <w:ind w:right="90" w:firstLine="360"/>
      <w:jc w:val="right"/>
    </w:pPr>
    <w:r>
      <w:pict>
        <v:shapetype id="_x0000_t202" coordsize="21600,21600" o:spt="202" path="m,l,21600r21600,l21600,xe">
          <v:stroke joinstyle="miter"/>
          <v:path gradientshapeok="t" o:connecttype="rect"/>
        </v:shapetype>
        <v:shape id="_x0000_s1034"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filled="f" stroked="f" strokeweight=".5pt">
          <v:textbox style="mso-fit-shape-to-text:t" inset="0,0,0,0">
            <w:txbxContent>
              <w:p w:rsidR="003F3031" w:rsidRDefault="007647C1" w:rsidP="006A4729">
                <w:pPr>
                  <w:pStyle w:val="a5"/>
                  <w:ind w:firstLine="360"/>
                </w:pPr>
                <w:r>
                  <w:fldChar w:fldCharType="begin"/>
                </w:r>
                <w:r w:rsidR="00DB1FD6">
                  <w:instrText xml:space="preserve"> PAGE  \* MERGEFORMAT </w:instrText>
                </w:r>
                <w:r>
                  <w:fldChar w:fldCharType="separate"/>
                </w:r>
                <w:r w:rsidR="00FF01E8">
                  <w:rPr>
                    <w:noProof/>
                  </w:rPr>
                  <w:t>6</w:t>
                </w:r>
                <w:r>
                  <w:fldChar w:fldCharType="end"/>
                </w:r>
              </w:p>
            </w:txbxContent>
          </v:textbox>
          <w10:wrap anchorx="margin"/>
        </v:shape>
      </w:pict>
    </w:r>
  </w:p>
  <w:p w:rsidR="003F3031" w:rsidRDefault="003F3031" w:rsidP="006A4729">
    <w:pPr>
      <w:pStyle w:val="a5"/>
      <w:ind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31" w:rsidRDefault="007647C1" w:rsidP="006A4729">
    <w:pPr>
      <w:pStyle w:val="a5"/>
      <w:ind w:firstLine="360"/>
    </w:pPr>
    <w:r>
      <w:pict>
        <v:shapetype id="_x0000_t202" coordsize="21600,21600" o:spt="202" path="m,l,21600r21600,l21600,xe">
          <v:stroke joinstyle="miter"/>
          <v:path gradientshapeok="t" o:connecttype="rect"/>
        </v:shapetype>
        <v:shape id="_x0000_s1033"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filled="f" stroked="f" strokeweight=".5pt">
          <v:textbox style="mso-fit-shape-to-text:t" inset="0,0,0,0">
            <w:txbxContent>
              <w:p w:rsidR="003F3031" w:rsidRDefault="007647C1" w:rsidP="006A4729">
                <w:pPr>
                  <w:pStyle w:val="a5"/>
                  <w:ind w:firstLine="360"/>
                </w:pPr>
                <w:r>
                  <w:fldChar w:fldCharType="begin"/>
                </w:r>
                <w:r w:rsidR="00DB1FD6">
                  <w:instrText xml:space="preserve"> PAGE  \* MERGEFORMAT </w:instrText>
                </w:r>
                <w:r>
                  <w:fldChar w:fldCharType="separate"/>
                </w:r>
                <w:r w:rsidR="00FF01E8">
                  <w:rPr>
                    <w:noProof/>
                  </w:rPr>
                  <w:t>63</w:t>
                </w:r>
                <w: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31" w:rsidRDefault="007647C1" w:rsidP="006A4729">
    <w:pPr>
      <w:spacing w:line="14" w:lineRule="auto"/>
      <w:ind w:firstLine="400"/>
      <w:rPr>
        <w:sz w:val="20"/>
      </w:rPr>
    </w:pPr>
    <w:r>
      <w:rPr>
        <w:sz w:val="20"/>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643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filled="f" stroked="f" strokeweight=".5pt">
          <v:textbox style="mso-fit-shape-to-text:t" inset="0,0,0,0">
            <w:txbxContent>
              <w:p w:rsidR="003F3031" w:rsidRDefault="007647C1" w:rsidP="006A4729">
                <w:pPr>
                  <w:pStyle w:val="a5"/>
                  <w:ind w:firstLine="360"/>
                </w:pPr>
                <w:r>
                  <w:fldChar w:fldCharType="begin"/>
                </w:r>
                <w:r w:rsidR="00DB1FD6">
                  <w:instrText xml:space="preserve"> PAGE  \* MERGEFORMAT </w:instrText>
                </w:r>
                <w:r>
                  <w:fldChar w:fldCharType="separate"/>
                </w:r>
                <w:r w:rsidR="00FF01E8">
                  <w:rPr>
                    <w:noProof/>
                  </w:rPr>
                  <w:t>65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84C" w:rsidRDefault="004B184C" w:rsidP="006A4729">
      <w:pPr>
        <w:ind w:firstLine="480"/>
      </w:pPr>
      <w:r>
        <w:separator/>
      </w:r>
    </w:p>
  </w:footnote>
  <w:footnote w:type="continuationSeparator" w:id="0">
    <w:p w:rsidR="004B184C" w:rsidRDefault="004B184C" w:rsidP="006A4729">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729" w:rsidRDefault="006A4729" w:rsidP="006A4729">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31" w:rsidRDefault="003F3031" w:rsidP="006A4729">
    <w:pPr>
      <w:pStyle w:val="a6"/>
      <w:pBdr>
        <w:bottom w:val="none" w:sz="0" w:space="1" w:color="auto"/>
      </w:pBdr>
      <w:ind w:firstLine="36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31" w:rsidRDefault="003F3031" w:rsidP="006A4729">
    <w:pPr>
      <w:pStyle w:val="a6"/>
      <w:pBdr>
        <w:bottom w:val="none" w:sz="0" w:space="1" w:color="auto"/>
      </w:pBd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31" w:rsidRDefault="003F3031" w:rsidP="006A4729">
    <w:pPr>
      <w:ind w:firstLine="361"/>
      <w:jc w:val="center"/>
      <w:rPr>
        <w:rFonts w:ascii="仿宋" w:eastAsia="仿宋" w:hAnsi="仿宋" w:cs="仿宋"/>
        <w:b/>
        <w:bCs/>
        <w:sz w:val="18"/>
        <w:szCs w:val="1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31" w:rsidRDefault="003F3031" w:rsidP="006A4729">
    <w:pPr>
      <w:ind w:firstLine="361"/>
      <w:jc w:val="center"/>
      <w:rPr>
        <w:rFonts w:ascii="仿宋" w:eastAsia="仿宋" w:hAnsi="仿宋" w:cs="仿宋"/>
        <w:b/>
        <w:bCs/>
        <w:sz w:val="18"/>
        <w:szCs w:val="1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31" w:rsidRDefault="00DB1FD6" w:rsidP="006A4729">
    <w:pPr>
      <w:pBdr>
        <w:bottom w:val="single" w:sz="4" w:space="0" w:color="auto"/>
      </w:pBdr>
      <w:spacing w:line="240" w:lineRule="auto"/>
      <w:ind w:firstLine="361"/>
      <w:jc w:val="center"/>
      <w:rPr>
        <w:b/>
      </w:rPr>
    </w:pPr>
    <w:r>
      <w:rPr>
        <w:rFonts w:ascii="仿宋" w:eastAsia="仿宋" w:hAnsi="仿宋" w:cs="仿宋" w:hint="eastAsia"/>
        <w:b/>
        <w:sz w:val="18"/>
        <w:szCs w:val="18"/>
      </w:rPr>
      <w:t>赤壁嘉林纺织有限公司突发环境事件应急预案</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31" w:rsidRDefault="00DB1FD6" w:rsidP="006A4729">
    <w:pPr>
      <w:pBdr>
        <w:bottom w:val="single" w:sz="4" w:space="0" w:color="auto"/>
      </w:pBdr>
      <w:spacing w:line="240" w:lineRule="auto"/>
      <w:ind w:firstLine="361"/>
      <w:jc w:val="center"/>
      <w:rPr>
        <w:b/>
      </w:rPr>
    </w:pPr>
    <w:r>
      <w:rPr>
        <w:rFonts w:ascii="仿宋" w:eastAsia="仿宋" w:hAnsi="仿宋" w:cs="仿宋" w:hint="eastAsia"/>
        <w:b/>
        <w:sz w:val="18"/>
        <w:szCs w:val="18"/>
      </w:rPr>
      <w:t>赤壁嘉林纺织有限公司突发环境事件应急预案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B8DB6E"/>
    <w:multiLevelType w:val="singleLevel"/>
    <w:tmpl w:val="83B8DB6E"/>
    <w:lvl w:ilvl="0">
      <w:start w:val="1"/>
      <w:numFmt w:val="decimal"/>
      <w:lvlText w:val="(%1)"/>
      <w:lvlJc w:val="left"/>
      <w:pPr>
        <w:ind w:left="425" w:hanging="425"/>
      </w:pPr>
      <w:rPr>
        <w:rFonts w:hint="default"/>
      </w:rPr>
    </w:lvl>
  </w:abstractNum>
  <w:abstractNum w:abstractNumId="1">
    <w:nsid w:val="15C9D272"/>
    <w:multiLevelType w:val="singleLevel"/>
    <w:tmpl w:val="15C9D272"/>
    <w:lvl w:ilvl="0">
      <w:start w:val="1"/>
      <w:numFmt w:val="decimal"/>
      <w:suff w:val="nothing"/>
      <w:lvlText w:val="（%1）"/>
      <w:lvlJc w:val="left"/>
      <w:pPr>
        <w:ind w:left="-60"/>
      </w:pPr>
    </w:lvl>
  </w:abstractNum>
  <w:abstractNum w:abstractNumId="2">
    <w:nsid w:val="2A7DC1EE"/>
    <w:multiLevelType w:val="singleLevel"/>
    <w:tmpl w:val="2A7DC1EE"/>
    <w:lvl w:ilvl="0">
      <w:start w:val="1"/>
      <w:numFmt w:val="decimal"/>
      <w:suff w:val="nothing"/>
      <w:lvlText w:val="（%1）"/>
      <w:lvlJc w:val="left"/>
      <w:pPr>
        <w:ind w:left="-60"/>
      </w:pPr>
    </w:lvl>
  </w:abstractNum>
  <w:abstractNum w:abstractNumId="3">
    <w:nsid w:val="33741A39"/>
    <w:multiLevelType w:val="singleLevel"/>
    <w:tmpl w:val="33741A39"/>
    <w:lvl w:ilvl="0">
      <w:start w:val="1"/>
      <w:numFmt w:val="decimal"/>
      <w:lvlText w:val="(%1)"/>
      <w:lvlJc w:val="left"/>
      <w:pPr>
        <w:ind w:left="425" w:hanging="425"/>
      </w:pPr>
      <w:rPr>
        <w:rFonts w:hint="default"/>
      </w:rPr>
    </w:lvl>
  </w:abstractNum>
  <w:abstractNum w:abstractNumId="4">
    <w:nsid w:val="3B31DC16"/>
    <w:multiLevelType w:val="singleLevel"/>
    <w:tmpl w:val="3B31DC16"/>
    <w:lvl w:ilvl="0">
      <w:start w:val="1"/>
      <w:numFmt w:val="decimal"/>
      <w:suff w:val="nothing"/>
      <w:lvlText w:val="（%1）"/>
      <w:lvlJc w:val="left"/>
    </w:lvl>
  </w:abstractNum>
  <w:abstractNum w:abstractNumId="5">
    <w:nsid w:val="4F3BA194"/>
    <w:multiLevelType w:val="multilevel"/>
    <w:tmpl w:val="4F3BA194"/>
    <w:lvl w:ilvl="0">
      <w:start w:val="1"/>
      <w:numFmt w:val="decimal"/>
      <w:pStyle w:val="1"/>
      <w:lvlText w:val="%1."/>
      <w:lvlJc w:val="left"/>
      <w:pPr>
        <w:tabs>
          <w:tab w:val="left" w:pos="0"/>
        </w:tabs>
        <w:ind w:left="0" w:firstLine="0"/>
      </w:pPr>
      <w:rPr>
        <w:rFonts w:hint="default"/>
      </w:rPr>
    </w:lvl>
    <w:lvl w:ilvl="1">
      <w:start w:val="1"/>
      <w:numFmt w:val="decimal"/>
      <w:pStyle w:val="2"/>
      <w:lvlText w:val="%1.%2."/>
      <w:lvlJc w:val="left"/>
      <w:pPr>
        <w:tabs>
          <w:tab w:val="left" w:pos="0"/>
        </w:tabs>
        <w:ind w:left="0" w:firstLine="0"/>
      </w:pPr>
      <w:rPr>
        <w:rFonts w:hint="default"/>
      </w:rPr>
    </w:lvl>
    <w:lvl w:ilvl="2">
      <w:start w:val="1"/>
      <w:numFmt w:val="decimal"/>
      <w:pStyle w:val="3"/>
      <w:lvlText w:val="%1.%2.%3."/>
      <w:lvlJc w:val="left"/>
      <w:pPr>
        <w:tabs>
          <w:tab w:val="left" w:pos="0"/>
        </w:tabs>
        <w:ind w:left="0" w:firstLine="0"/>
      </w:pPr>
      <w:rPr>
        <w:rFonts w:hint="default"/>
      </w:rPr>
    </w:lvl>
    <w:lvl w:ilvl="3">
      <w:start w:val="1"/>
      <w:numFmt w:val="decimal"/>
      <w:lvlRestart w:val="2"/>
      <w:pStyle w:val="4"/>
      <w:lvlText w:val="表%1.%2-%4  "/>
      <w:lvlJc w:val="left"/>
      <w:pPr>
        <w:ind w:left="864" w:hanging="864"/>
      </w:pPr>
      <w:rPr>
        <w:rFonts w:hint="default"/>
      </w:rPr>
    </w:lvl>
    <w:lvl w:ilvl="4">
      <w:start w:val="1"/>
      <w:numFmt w:val="decimal"/>
      <w:lvlRestart w:val="1"/>
      <w:pStyle w:val="5"/>
      <w:lvlText w:val="图%1-%5  "/>
      <w:lvlJc w:val="left"/>
      <w:pPr>
        <w:tabs>
          <w:tab w:val="left" w:pos="0"/>
        </w:tabs>
        <w:ind w:left="0" w:firstLine="0"/>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6">
    <w:nsid w:val="5928EE6A"/>
    <w:multiLevelType w:val="singleLevel"/>
    <w:tmpl w:val="5928EE6A"/>
    <w:lvl w:ilvl="0">
      <w:start w:val="1"/>
      <w:numFmt w:val="decimal"/>
      <w:suff w:val="nothing"/>
      <w:lvlText w:val="（%1）"/>
      <w:lvlJc w:val="left"/>
      <w:pPr>
        <w:ind w:left="-60"/>
      </w:pPr>
    </w:lvl>
  </w:abstractNum>
  <w:abstractNum w:abstractNumId="7">
    <w:nsid w:val="598C0C38"/>
    <w:multiLevelType w:val="singleLevel"/>
    <w:tmpl w:val="598C0C38"/>
    <w:lvl w:ilvl="0">
      <w:start w:val="1"/>
      <w:numFmt w:val="decimal"/>
      <w:suff w:val="nothing"/>
      <w:lvlText w:val="（%1）"/>
      <w:lvlJc w:val="left"/>
    </w:lvl>
  </w:abstractNum>
  <w:num w:numId="1">
    <w:abstractNumId w:val="5"/>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4"/>
  <w:bordersDoNotSurroundHeader/>
  <w:bordersDoNotSurroundFooter/>
  <w:hideSpellingErrors/>
  <w:defaultTabStop w:val="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UzYzg5NWQzMGI0YmU2ODY3MGFjODY2YmUyYTAyYzEifQ=="/>
  </w:docVars>
  <w:rsids>
    <w:rsidRoot w:val="00172A27"/>
    <w:rsid w:val="00172A27"/>
    <w:rsid w:val="001F6AF7"/>
    <w:rsid w:val="00351550"/>
    <w:rsid w:val="003A0914"/>
    <w:rsid w:val="003F3031"/>
    <w:rsid w:val="00410E35"/>
    <w:rsid w:val="004B184C"/>
    <w:rsid w:val="0060362D"/>
    <w:rsid w:val="006A4729"/>
    <w:rsid w:val="007647C1"/>
    <w:rsid w:val="00780027"/>
    <w:rsid w:val="007A1658"/>
    <w:rsid w:val="008A400D"/>
    <w:rsid w:val="00937BAC"/>
    <w:rsid w:val="00956A57"/>
    <w:rsid w:val="00A65FA9"/>
    <w:rsid w:val="00A847E3"/>
    <w:rsid w:val="00B71F65"/>
    <w:rsid w:val="00DB1FD6"/>
    <w:rsid w:val="00FC5685"/>
    <w:rsid w:val="00FE7B94"/>
    <w:rsid w:val="00FF01E8"/>
    <w:rsid w:val="012E1000"/>
    <w:rsid w:val="013369C0"/>
    <w:rsid w:val="013E0CF0"/>
    <w:rsid w:val="015103D6"/>
    <w:rsid w:val="016D0042"/>
    <w:rsid w:val="01707E72"/>
    <w:rsid w:val="017E2A82"/>
    <w:rsid w:val="01822573"/>
    <w:rsid w:val="018E1BB8"/>
    <w:rsid w:val="01B82438"/>
    <w:rsid w:val="01E04D98"/>
    <w:rsid w:val="01FD04D3"/>
    <w:rsid w:val="021A6C4F"/>
    <w:rsid w:val="023B6BC5"/>
    <w:rsid w:val="024261A6"/>
    <w:rsid w:val="027C1C49"/>
    <w:rsid w:val="028A02F4"/>
    <w:rsid w:val="028E4F47"/>
    <w:rsid w:val="029F455D"/>
    <w:rsid w:val="02AE0449"/>
    <w:rsid w:val="02B4367D"/>
    <w:rsid w:val="02BA3F8E"/>
    <w:rsid w:val="02BA5D3C"/>
    <w:rsid w:val="02BC3862"/>
    <w:rsid w:val="02C2033F"/>
    <w:rsid w:val="02D56BF5"/>
    <w:rsid w:val="02FB487C"/>
    <w:rsid w:val="03060F81"/>
    <w:rsid w:val="030F42DA"/>
    <w:rsid w:val="031339B3"/>
    <w:rsid w:val="0320737B"/>
    <w:rsid w:val="032F6061"/>
    <w:rsid w:val="03426E87"/>
    <w:rsid w:val="035E5C94"/>
    <w:rsid w:val="0374238F"/>
    <w:rsid w:val="0394445D"/>
    <w:rsid w:val="039E03E2"/>
    <w:rsid w:val="03A95D60"/>
    <w:rsid w:val="03B659B7"/>
    <w:rsid w:val="03BA4AFE"/>
    <w:rsid w:val="03D3263D"/>
    <w:rsid w:val="03D34F82"/>
    <w:rsid w:val="03DF7FD1"/>
    <w:rsid w:val="03FD6AAA"/>
    <w:rsid w:val="04317274"/>
    <w:rsid w:val="043A5387"/>
    <w:rsid w:val="043B2EAD"/>
    <w:rsid w:val="043D4E77"/>
    <w:rsid w:val="04530F1B"/>
    <w:rsid w:val="046E5CC1"/>
    <w:rsid w:val="048B4748"/>
    <w:rsid w:val="049C3378"/>
    <w:rsid w:val="04AB445C"/>
    <w:rsid w:val="04B36EE7"/>
    <w:rsid w:val="04C80BE4"/>
    <w:rsid w:val="04CD5F69"/>
    <w:rsid w:val="04D57DD1"/>
    <w:rsid w:val="04F82B4C"/>
    <w:rsid w:val="05054F6B"/>
    <w:rsid w:val="05071B1E"/>
    <w:rsid w:val="055D1F0C"/>
    <w:rsid w:val="056C60EC"/>
    <w:rsid w:val="0581399E"/>
    <w:rsid w:val="05981FAE"/>
    <w:rsid w:val="05A37D10"/>
    <w:rsid w:val="05AA2098"/>
    <w:rsid w:val="05C016B3"/>
    <w:rsid w:val="06262062"/>
    <w:rsid w:val="06275145"/>
    <w:rsid w:val="06674DB4"/>
    <w:rsid w:val="06674FF7"/>
    <w:rsid w:val="066850EC"/>
    <w:rsid w:val="067601CC"/>
    <w:rsid w:val="06844B73"/>
    <w:rsid w:val="068D7955"/>
    <w:rsid w:val="06B848E5"/>
    <w:rsid w:val="06D06A3A"/>
    <w:rsid w:val="070D12FD"/>
    <w:rsid w:val="071E464D"/>
    <w:rsid w:val="074F3468"/>
    <w:rsid w:val="07990616"/>
    <w:rsid w:val="079B0069"/>
    <w:rsid w:val="07A50D69"/>
    <w:rsid w:val="07DB2DC2"/>
    <w:rsid w:val="07E370CD"/>
    <w:rsid w:val="07EB218C"/>
    <w:rsid w:val="07F95D38"/>
    <w:rsid w:val="084026ED"/>
    <w:rsid w:val="086E1AA3"/>
    <w:rsid w:val="08971A59"/>
    <w:rsid w:val="08AF1947"/>
    <w:rsid w:val="08C03554"/>
    <w:rsid w:val="08EF734E"/>
    <w:rsid w:val="08F5242D"/>
    <w:rsid w:val="091B31B5"/>
    <w:rsid w:val="091F4B4B"/>
    <w:rsid w:val="093A1985"/>
    <w:rsid w:val="093C3C1B"/>
    <w:rsid w:val="093F28FF"/>
    <w:rsid w:val="09630EDC"/>
    <w:rsid w:val="09664528"/>
    <w:rsid w:val="098158EB"/>
    <w:rsid w:val="099866AB"/>
    <w:rsid w:val="09BE67E3"/>
    <w:rsid w:val="09C474A0"/>
    <w:rsid w:val="09D26061"/>
    <w:rsid w:val="09D66237"/>
    <w:rsid w:val="09DF3F45"/>
    <w:rsid w:val="09E078AF"/>
    <w:rsid w:val="09EB1655"/>
    <w:rsid w:val="0A1167E0"/>
    <w:rsid w:val="0A200B7B"/>
    <w:rsid w:val="0A2C0A8C"/>
    <w:rsid w:val="0A484BD2"/>
    <w:rsid w:val="0A831640"/>
    <w:rsid w:val="0AB27352"/>
    <w:rsid w:val="0AC21C32"/>
    <w:rsid w:val="0AF866C1"/>
    <w:rsid w:val="0B016BFE"/>
    <w:rsid w:val="0B204BAA"/>
    <w:rsid w:val="0B293A5F"/>
    <w:rsid w:val="0B2E72C7"/>
    <w:rsid w:val="0B3D575C"/>
    <w:rsid w:val="0B5A5217"/>
    <w:rsid w:val="0B7D7BCE"/>
    <w:rsid w:val="0BBB03C4"/>
    <w:rsid w:val="0BCD4D32"/>
    <w:rsid w:val="0BF00A21"/>
    <w:rsid w:val="0C2F32F7"/>
    <w:rsid w:val="0C306DE6"/>
    <w:rsid w:val="0C3C602F"/>
    <w:rsid w:val="0C5866E9"/>
    <w:rsid w:val="0C601F5F"/>
    <w:rsid w:val="0C6531BD"/>
    <w:rsid w:val="0C684A5B"/>
    <w:rsid w:val="0C8325D0"/>
    <w:rsid w:val="0C9D4705"/>
    <w:rsid w:val="0CAF268A"/>
    <w:rsid w:val="0CBB417C"/>
    <w:rsid w:val="0CCA1272"/>
    <w:rsid w:val="0CEC7FEE"/>
    <w:rsid w:val="0D004C93"/>
    <w:rsid w:val="0D046532"/>
    <w:rsid w:val="0D0B533F"/>
    <w:rsid w:val="0D186215"/>
    <w:rsid w:val="0D1B6BC0"/>
    <w:rsid w:val="0D837D9E"/>
    <w:rsid w:val="0D870F11"/>
    <w:rsid w:val="0DBF68FD"/>
    <w:rsid w:val="0DCB7866"/>
    <w:rsid w:val="0DD6264D"/>
    <w:rsid w:val="0DE745B8"/>
    <w:rsid w:val="0E162504"/>
    <w:rsid w:val="0E5229E5"/>
    <w:rsid w:val="0E533607"/>
    <w:rsid w:val="0E613E0B"/>
    <w:rsid w:val="0E66522B"/>
    <w:rsid w:val="0E6D0107"/>
    <w:rsid w:val="0E6F0323"/>
    <w:rsid w:val="0E745939"/>
    <w:rsid w:val="0E8F45F1"/>
    <w:rsid w:val="0EA4331A"/>
    <w:rsid w:val="0EFD223A"/>
    <w:rsid w:val="0F096081"/>
    <w:rsid w:val="0F3330FE"/>
    <w:rsid w:val="0F44530B"/>
    <w:rsid w:val="0F4946D0"/>
    <w:rsid w:val="0F8A3934"/>
    <w:rsid w:val="0F8E7273"/>
    <w:rsid w:val="0F9E0909"/>
    <w:rsid w:val="0FA0119D"/>
    <w:rsid w:val="0FC4644C"/>
    <w:rsid w:val="0FD74C28"/>
    <w:rsid w:val="0FDF5034"/>
    <w:rsid w:val="0FED14FF"/>
    <w:rsid w:val="103B6450"/>
    <w:rsid w:val="10480E2B"/>
    <w:rsid w:val="104906FF"/>
    <w:rsid w:val="105F0B21"/>
    <w:rsid w:val="10621AA5"/>
    <w:rsid w:val="10DC09D3"/>
    <w:rsid w:val="10F36FE9"/>
    <w:rsid w:val="1102472D"/>
    <w:rsid w:val="11034B8A"/>
    <w:rsid w:val="11034D52"/>
    <w:rsid w:val="1108378F"/>
    <w:rsid w:val="110C00AB"/>
    <w:rsid w:val="11162587"/>
    <w:rsid w:val="113D0264"/>
    <w:rsid w:val="11421D1E"/>
    <w:rsid w:val="11485CA3"/>
    <w:rsid w:val="1155557C"/>
    <w:rsid w:val="116021A5"/>
    <w:rsid w:val="117314E2"/>
    <w:rsid w:val="117B0CAC"/>
    <w:rsid w:val="119105B0"/>
    <w:rsid w:val="11AA36CD"/>
    <w:rsid w:val="11C712D8"/>
    <w:rsid w:val="11D44505"/>
    <w:rsid w:val="11D706B9"/>
    <w:rsid w:val="11E63C97"/>
    <w:rsid w:val="11F63D43"/>
    <w:rsid w:val="11FF551A"/>
    <w:rsid w:val="12040D82"/>
    <w:rsid w:val="1205413D"/>
    <w:rsid w:val="12164E7D"/>
    <w:rsid w:val="121B2371"/>
    <w:rsid w:val="12217D21"/>
    <w:rsid w:val="122447BE"/>
    <w:rsid w:val="12303925"/>
    <w:rsid w:val="125E4936"/>
    <w:rsid w:val="12614426"/>
    <w:rsid w:val="126706BB"/>
    <w:rsid w:val="126F2C6B"/>
    <w:rsid w:val="12B617F0"/>
    <w:rsid w:val="12B63E65"/>
    <w:rsid w:val="12C000D1"/>
    <w:rsid w:val="12C42778"/>
    <w:rsid w:val="12CA4D19"/>
    <w:rsid w:val="12E3308D"/>
    <w:rsid w:val="12E56477"/>
    <w:rsid w:val="13076D7C"/>
    <w:rsid w:val="13225964"/>
    <w:rsid w:val="134E7F33"/>
    <w:rsid w:val="13607C51"/>
    <w:rsid w:val="136442CB"/>
    <w:rsid w:val="13D479C3"/>
    <w:rsid w:val="13F007CA"/>
    <w:rsid w:val="13FA0089"/>
    <w:rsid w:val="14077A51"/>
    <w:rsid w:val="142009E3"/>
    <w:rsid w:val="14347584"/>
    <w:rsid w:val="14465682"/>
    <w:rsid w:val="1449256E"/>
    <w:rsid w:val="144B00FF"/>
    <w:rsid w:val="148D32B1"/>
    <w:rsid w:val="14922243"/>
    <w:rsid w:val="14B021E8"/>
    <w:rsid w:val="14DC7D94"/>
    <w:rsid w:val="14FC1848"/>
    <w:rsid w:val="15017C26"/>
    <w:rsid w:val="15245BC4"/>
    <w:rsid w:val="1550600E"/>
    <w:rsid w:val="15655FDB"/>
    <w:rsid w:val="156E30E2"/>
    <w:rsid w:val="157E0D1E"/>
    <w:rsid w:val="158A41AF"/>
    <w:rsid w:val="158E72E0"/>
    <w:rsid w:val="15AA552C"/>
    <w:rsid w:val="15B15B37"/>
    <w:rsid w:val="15BF36E9"/>
    <w:rsid w:val="15CC7228"/>
    <w:rsid w:val="15CE26E0"/>
    <w:rsid w:val="15E518D3"/>
    <w:rsid w:val="15E63277"/>
    <w:rsid w:val="15EA2D1D"/>
    <w:rsid w:val="16211CB0"/>
    <w:rsid w:val="162B2D8A"/>
    <w:rsid w:val="16403641"/>
    <w:rsid w:val="166555B9"/>
    <w:rsid w:val="16913BC0"/>
    <w:rsid w:val="16C12EDE"/>
    <w:rsid w:val="16C60CFC"/>
    <w:rsid w:val="17071E85"/>
    <w:rsid w:val="17103D25"/>
    <w:rsid w:val="171D0D4D"/>
    <w:rsid w:val="173009F2"/>
    <w:rsid w:val="17321EED"/>
    <w:rsid w:val="17343EB7"/>
    <w:rsid w:val="175113A0"/>
    <w:rsid w:val="175956CC"/>
    <w:rsid w:val="17612362"/>
    <w:rsid w:val="1776627E"/>
    <w:rsid w:val="17AF23E7"/>
    <w:rsid w:val="17C4348D"/>
    <w:rsid w:val="17D371EC"/>
    <w:rsid w:val="17E86971"/>
    <w:rsid w:val="17F92A0B"/>
    <w:rsid w:val="17FF1F28"/>
    <w:rsid w:val="181F06C4"/>
    <w:rsid w:val="18251831"/>
    <w:rsid w:val="18430EA9"/>
    <w:rsid w:val="18842A0F"/>
    <w:rsid w:val="188A5EDA"/>
    <w:rsid w:val="18B8768B"/>
    <w:rsid w:val="18B87B08"/>
    <w:rsid w:val="18BC4164"/>
    <w:rsid w:val="18C6127B"/>
    <w:rsid w:val="18C8706E"/>
    <w:rsid w:val="190C5A9C"/>
    <w:rsid w:val="192D6849"/>
    <w:rsid w:val="19392391"/>
    <w:rsid w:val="193F08F1"/>
    <w:rsid w:val="19503E1B"/>
    <w:rsid w:val="196D7621"/>
    <w:rsid w:val="199561FF"/>
    <w:rsid w:val="19A40D8D"/>
    <w:rsid w:val="19A8293B"/>
    <w:rsid w:val="19BE77C7"/>
    <w:rsid w:val="19C5529B"/>
    <w:rsid w:val="19C859AB"/>
    <w:rsid w:val="19CC6629"/>
    <w:rsid w:val="1A20638B"/>
    <w:rsid w:val="1A210B42"/>
    <w:rsid w:val="1A2E453C"/>
    <w:rsid w:val="1A3A17E5"/>
    <w:rsid w:val="1A3C3B56"/>
    <w:rsid w:val="1A524B70"/>
    <w:rsid w:val="1A710D5C"/>
    <w:rsid w:val="1A727B5D"/>
    <w:rsid w:val="1A972753"/>
    <w:rsid w:val="1AB15168"/>
    <w:rsid w:val="1AB175CD"/>
    <w:rsid w:val="1AB377E9"/>
    <w:rsid w:val="1ABE20F6"/>
    <w:rsid w:val="1AC10F5C"/>
    <w:rsid w:val="1AC243E7"/>
    <w:rsid w:val="1AE94E1E"/>
    <w:rsid w:val="1B0D00A7"/>
    <w:rsid w:val="1B4D06E8"/>
    <w:rsid w:val="1B544B28"/>
    <w:rsid w:val="1B5B1E51"/>
    <w:rsid w:val="1B860A5A"/>
    <w:rsid w:val="1BA157B2"/>
    <w:rsid w:val="1BAA299A"/>
    <w:rsid w:val="1BB563F2"/>
    <w:rsid w:val="1BEC4D61"/>
    <w:rsid w:val="1C163A7E"/>
    <w:rsid w:val="1C454285"/>
    <w:rsid w:val="1C4E77C9"/>
    <w:rsid w:val="1C6A196D"/>
    <w:rsid w:val="1C80194D"/>
    <w:rsid w:val="1CB27AC8"/>
    <w:rsid w:val="1CB6711D"/>
    <w:rsid w:val="1CC57360"/>
    <w:rsid w:val="1CD13CEE"/>
    <w:rsid w:val="1CD71815"/>
    <w:rsid w:val="1CE03DAA"/>
    <w:rsid w:val="1CF814E3"/>
    <w:rsid w:val="1D104A7F"/>
    <w:rsid w:val="1D251533"/>
    <w:rsid w:val="1D2666A1"/>
    <w:rsid w:val="1D272E0E"/>
    <w:rsid w:val="1D305121"/>
    <w:rsid w:val="1D392227"/>
    <w:rsid w:val="1D5B6E52"/>
    <w:rsid w:val="1D61177E"/>
    <w:rsid w:val="1D6950B6"/>
    <w:rsid w:val="1D7F7FDC"/>
    <w:rsid w:val="1D8439E0"/>
    <w:rsid w:val="1DBF72E2"/>
    <w:rsid w:val="1DD30ECA"/>
    <w:rsid w:val="1DD40345"/>
    <w:rsid w:val="1DF75C3F"/>
    <w:rsid w:val="1E110228"/>
    <w:rsid w:val="1E4A7CD7"/>
    <w:rsid w:val="1E933BB9"/>
    <w:rsid w:val="1EBB4EBE"/>
    <w:rsid w:val="1F2A6F3E"/>
    <w:rsid w:val="1F372797"/>
    <w:rsid w:val="1F4B40CA"/>
    <w:rsid w:val="1F696372"/>
    <w:rsid w:val="1F914888"/>
    <w:rsid w:val="1FAA4B7E"/>
    <w:rsid w:val="1FAD5E90"/>
    <w:rsid w:val="1FBF453A"/>
    <w:rsid w:val="1FC63E70"/>
    <w:rsid w:val="1FE346CD"/>
    <w:rsid w:val="2003681F"/>
    <w:rsid w:val="203A6B52"/>
    <w:rsid w:val="204E45D9"/>
    <w:rsid w:val="205133F1"/>
    <w:rsid w:val="205E3D51"/>
    <w:rsid w:val="206155F1"/>
    <w:rsid w:val="2069626E"/>
    <w:rsid w:val="207A6A0D"/>
    <w:rsid w:val="209A67D6"/>
    <w:rsid w:val="20A15EE7"/>
    <w:rsid w:val="20A16252"/>
    <w:rsid w:val="20A51982"/>
    <w:rsid w:val="20B158C0"/>
    <w:rsid w:val="20C75D9C"/>
    <w:rsid w:val="210225DE"/>
    <w:rsid w:val="21031FA7"/>
    <w:rsid w:val="211776C6"/>
    <w:rsid w:val="21206477"/>
    <w:rsid w:val="21256F9E"/>
    <w:rsid w:val="2141571E"/>
    <w:rsid w:val="21457954"/>
    <w:rsid w:val="21890F23"/>
    <w:rsid w:val="21933ED0"/>
    <w:rsid w:val="21B225A8"/>
    <w:rsid w:val="21CA1524"/>
    <w:rsid w:val="21D0192F"/>
    <w:rsid w:val="21E02496"/>
    <w:rsid w:val="220D5A31"/>
    <w:rsid w:val="22254F70"/>
    <w:rsid w:val="22636AAB"/>
    <w:rsid w:val="226A4C0B"/>
    <w:rsid w:val="229F3FBD"/>
    <w:rsid w:val="22CC31F6"/>
    <w:rsid w:val="22D459DD"/>
    <w:rsid w:val="22F97BAB"/>
    <w:rsid w:val="230F7E17"/>
    <w:rsid w:val="232C0139"/>
    <w:rsid w:val="23487B36"/>
    <w:rsid w:val="236077FB"/>
    <w:rsid w:val="23687D62"/>
    <w:rsid w:val="237414C4"/>
    <w:rsid w:val="237D737E"/>
    <w:rsid w:val="2387454A"/>
    <w:rsid w:val="239D0F41"/>
    <w:rsid w:val="23C10881"/>
    <w:rsid w:val="23C44E18"/>
    <w:rsid w:val="23CA6A45"/>
    <w:rsid w:val="240A5B7F"/>
    <w:rsid w:val="240B41F2"/>
    <w:rsid w:val="242B6642"/>
    <w:rsid w:val="243B44A5"/>
    <w:rsid w:val="24417C14"/>
    <w:rsid w:val="247D56A8"/>
    <w:rsid w:val="2488438B"/>
    <w:rsid w:val="249045CC"/>
    <w:rsid w:val="2496073D"/>
    <w:rsid w:val="249828C7"/>
    <w:rsid w:val="24BB6BB4"/>
    <w:rsid w:val="24E060C0"/>
    <w:rsid w:val="24F274FE"/>
    <w:rsid w:val="24FD1D8D"/>
    <w:rsid w:val="251A7D75"/>
    <w:rsid w:val="25322926"/>
    <w:rsid w:val="256F2FC3"/>
    <w:rsid w:val="25901034"/>
    <w:rsid w:val="259D531E"/>
    <w:rsid w:val="25D70620"/>
    <w:rsid w:val="25E15995"/>
    <w:rsid w:val="25E32FE7"/>
    <w:rsid w:val="25F413E1"/>
    <w:rsid w:val="25F913BF"/>
    <w:rsid w:val="262B2CCD"/>
    <w:rsid w:val="264750AB"/>
    <w:rsid w:val="264C6447"/>
    <w:rsid w:val="266D4FAC"/>
    <w:rsid w:val="26734234"/>
    <w:rsid w:val="26BC17D3"/>
    <w:rsid w:val="26BE554B"/>
    <w:rsid w:val="26D76417"/>
    <w:rsid w:val="26E474C3"/>
    <w:rsid w:val="27032CA8"/>
    <w:rsid w:val="270C4AA5"/>
    <w:rsid w:val="27105F9C"/>
    <w:rsid w:val="27221F7E"/>
    <w:rsid w:val="272950BB"/>
    <w:rsid w:val="27B27B37"/>
    <w:rsid w:val="27D56FF1"/>
    <w:rsid w:val="27E80500"/>
    <w:rsid w:val="283940D8"/>
    <w:rsid w:val="28495CFF"/>
    <w:rsid w:val="28593D52"/>
    <w:rsid w:val="285D1B90"/>
    <w:rsid w:val="2870063A"/>
    <w:rsid w:val="287B2300"/>
    <w:rsid w:val="28902F18"/>
    <w:rsid w:val="289478CD"/>
    <w:rsid w:val="28B61B40"/>
    <w:rsid w:val="28CC4417"/>
    <w:rsid w:val="28D07583"/>
    <w:rsid w:val="28D472A8"/>
    <w:rsid w:val="28DB23E5"/>
    <w:rsid w:val="28EF5D6A"/>
    <w:rsid w:val="291A6189"/>
    <w:rsid w:val="291D6E12"/>
    <w:rsid w:val="291E49C7"/>
    <w:rsid w:val="29341AF5"/>
    <w:rsid w:val="294A57BC"/>
    <w:rsid w:val="294A6D6E"/>
    <w:rsid w:val="2958381F"/>
    <w:rsid w:val="2966739C"/>
    <w:rsid w:val="29734E33"/>
    <w:rsid w:val="29AF73CD"/>
    <w:rsid w:val="29BA1586"/>
    <w:rsid w:val="29BE1868"/>
    <w:rsid w:val="29CF620B"/>
    <w:rsid w:val="29D6763D"/>
    <w:rsid w:val="29E3666F"/>
    <w:rsid w:val="29F205DF"/>
    <w:rsid w:val="29F2507B"/>
    <w:rsid w:val="2A180591"/>
    <w:rsid w:val="2A60296B"/>
    <w:rsid w:val="2A6401B8"/>
    <w:rsid w:val="2A7E522F"/>
    <w:rsid w:val="2ABC2C59"/>
    <w:rsid w:val="2AEB7DAD"/>
    <w:rsid w:val="2AF9346E"/>
    <w:rsid w:val="2AFE060C"/>
    <w:rsid w:val="2B0379D1"/>
    <w:rsid w:val="2B5041D5"/>
    <w:rsid w:val="2B5D3585"/>
    <w:rsid w:val="2B5E32BB"/>
    <w:rsid w:val="2B631CA7"/>
    <w:rsid w:val="2B694E34"/>
    <w:rsid w:val="2B741C24"/>
    <w:rsid w:val="2B7D7783"/>
    <w:rsid w:val="2B9176D3"/>
    <w:rsid w:val="2B9E6109"/>
    <w:rsid w:val="2BA51DE4"/>
    <w:rsid w:val="2BAF7D79"/>
    <w:rsid w:val="2BC27109"/>
    <w:rsid w:val="2BD36600"/>
    <w:rsid w:val="2BF832AE"/>
    <w:rsid w:val="2BFF63EA"/>
    <w:rsid w:val="2C197205"/>
    <w:rsid w:val="2C1A1476"/>
    <w:rsid w:val="2C3D33B6"/>
    <w:rsid w:val="2C542AF6"/>
    <w:rsid w:val="2C861012"/>
    <w:rsid w:val="2C924A8D"/>
    <w:rsid w:val="2CA42CDA"/>
    <w:rsid w:val="2CB472A5"/>
    <w:rsid w:val="2CC65BF1"/>
    <w:rsid w:val="2CC96FDD"/>
    <w:rsid w:val="2CEF58A2"/>
    <w:rsid w:val="2CF0667B"/>
    <w:rsid w:val="2D410C84"/>
    <w:rsid w:val="2D5409B8"/>
    <w:rsid w:val="2D5536D9"/>
    <w:rsid w:val="2D582913"/>
    <w:rsid w:val="2D595E7D"/>
    <w:rsid w:val="2D5A7B2B"/>
    <w:rsid w:val="2D7050C6"/>
    <w:rsid w:val="2D720C0E"/>
    <w:rsid w:val="2D92328E"/>
    <w:rsid w:val="2D942742"/>
    <w:rsid w:val="2DA104A9"/>
    <w:rsid w:val="2DC415C5"/>
    <w:rsid w:val="2DC4331E"/>
    <w:rsid w:val="2E1D349F"/>
    <w:rsid w:val="2E2204C5"/>
    <w:rsid w:val="2E2E745B"/>
    <w:rsid w:val="2E374561"/>
    <w:rsid w:val="2E552C39"/>
    <w:rsid w:val="2E5F13C2"/>
    <w:rsid w:val="2E862DF3"/>
    <w:rsid w:val="2E8A69E7"/>
    <w:rsid w:val="2E8F6D41"/>
    <w:rsid w:val="2EA67C8D"/>
    <w:rsid w:val="2ECC051B"/>
    <w:rsid w:val="2EDF26F1"/>
    <w:rsid w:val="2EE01E72"/>
    <w:rsid w:val="2EE144CD"/>
    <w:rsid w:val="2EF12036"/>
    <w:rsid w:val="2EF34775"/>
    <w:rsid w:val="2F013593"/>
    <w:rsid w:val="2F0A3373"/>
    <w:rsid w:val="2F106B60"/>
    <w:rsid w:val="2F2919D0"/>
    <w:rsid w:val="2F2E6FE6"/>
    <w:rsid w:val="3005243D"/>
    <w:rsid w:val="3025488D"/>
    <w:rsid w:val="302603A3"/>
    <w:rsid w:val="30455B60"/>
    <w:rsid w:val="304D7D3F"/>
    <w:rsid w:val="308E0238"/>
    <w:rsid w:val="309B3CAA"/>
    <w:rsid w:val="30A43A04"/>
    <w:rsid w:val="30CB71E3"/>
    <w:rsid w:val="30D43636"/>
    <w:rsid w:val="30D54010"/>
    <w:rsid w:val="30DF4A3C"/>
    <w:rsid w:val="30E307D9"/>
    <w:rsid w:val="30FD25CF"/>
    <w:rsid w:val="31087E41"/>
    <w:rsid w:val="310D15A9"/>
    <w:rsid w:val="31411253"/>
    <w:rsid w:val="316F58F8"/>
    <w:rsid w:val="317260CE"/>
    <w:rsid w:val="31791DBE"/>
    <w:rsid w:val="318214E2"/>
    <w:rsid w:val="318D6246"/>
    <w:rsid w:val="318F1AB4"/>
    <w:rsid w:val="31A55C86"/>
    <w:rsid w:val="31DE2F46"/>
    <w:rsid w:val="31EF0CAF"/>
    <w:rsid w:val="32246A35"/>
    <w:rsid w:val="322C7D02"/>
    <w:rsid w:val="322E6940"/>
    <w:rsid w:val="32342311"/>
    <w:rsid w:val="32370351"/>
    <w:rsid w:val="32533665"/>
    <w:rsid w:val="32727F4C"/>
    <w:rsid w:val="327D170B"/>
    <w:rsid w:val="32945358"/>
    <w:rsid w:val="32986ABB"/>
    <w:rsid w:val="32987598"/>
    <w:rsid w:val="329A6E6D"/>
    <w:rsid w:val="329B7400"/>
    <w:rsid w:val="32A537A6"/>
    <w:rsid w:val="32C20FBC"/>
    <w:rsid w:val="33127D06"/>
    <w:rsid w:val="33185FE3"/>
    <w:rsid w:val="331B31D5"/>
    <w:rsid w:val="33367C89"/>
    <w:rsid w:val="33A81C4F"/>
    <w:rsid w:val="33C543BD"/>
    <w:rsid w:val="33F151B2"/>
    <w:rsid w:val="3421711A"/>
    <w:rsid w:val="34311A53"/>
    <w:rsid w:val="344B2F9B"/>
    <w:rsid w:val="3454129D"/>
    <w:rsid w:val="34674734"/>
    <w:rsid w:val="34997F95"/>
    <w:rsid w:val="34AB05B0"/>
    <w:rsid w:val="34C860EA"/>
    <w:rsid w:val="34D04DC8"/>
    <w:rsid w:val="34E30FBA"/>
    <w:rsid w:val="34EC3BCC"/>
    <w:rsid w:val="35103416"/>
    <w:rsid w:val="35323019"/>
    <w:rsid w:val="354778FB"/>
    <w:rsid w:val="3554132A"/>
    <w:rsid w:val="356E2833"/>
    <w:rsid w:val="357A0703"/>
    <w:rsid w:val="358B7893"/>
    <w:rsid w:val="35CC2FAA"/>
    <w:rsid w:val="35F5260C"/>
    <w:rsid w:val="35FA7DE7"/>
    <w:rsid w:val="361311BE"/>
    <w:rsid w:val="3619454C"/>
    <w:rsid w:val="362178A5"/>
    <w:rsid w:val="362B4280"/>
    <w:rsid w:val="36502DFF"/>
    <w:rsid w:val="3655075B"/>
    <w:rsid w:val="36681030"/>
    <w:rsid w:val="367479D5"/>
    <w:rsid w:val="367B0D63"/>
    <w:rsid w:val="36985DB9"/>
    <w:rsid w:val="369B31B3"/>
    <w:rsid w:val="36A302BA"/>
    <w:rsid w:val="36AC0D94"/>
    <w:rsid w:val="36B51023"/>
    <w:rsid w:val="36B978C7"/>
    <w:rsid w:val="36BB1AA7"/>
    <w:rsid w:val="36BE6EA2"/>
    <w:rsid w:val="36C16F69"/>
    <w:rsid w:val="36CD311C"/>
    <w:rsid w:val="36E375E5"/>
    <w:rsid w:val="36F62B70"/>
    <w:rsid w:val="3700273C"/>
    <w:rsid w:val="3708706C"/>
    <w:rsid w:val="3715740A"/>
    <w:rsid w:val="3721321A"/>
    <w:rsid w:val="374C7B55"/>
    <w:rsid w:val="375A5A59"/>
    <w:rsid w:val="3781771E"/>
    <w:rsid w:val="37922808"/>
    <w:rsid w:val="37BC3CDA"/>
    <w:rsid w:val="38123949"/>
    <w:rsid w:val="381405DB"/>
    <w:rsid w:val="38220C2B"/>
    <w:rsid w:val="38327B47"/>
    <w:rsid w:val="38345744"/>
    <w:rsid w:val="38967CD7"/>
    <w:rsid w:val="38A54F2A"/>
    <w:rsid w:val="38A65E3F"/>
    <w:rsid w:val="38BF3459"/>
    <w:rsid w:val="38F80D91"/>
    <w:rsid w:val="3902576C"/>
    <w:rsid w:val="390433BE"/>
    <w:rsid w:val="392E2559"/>
    <w:rsid w:val="394F0285"/>
    <w:rsid w:val="39736EF5"/>
    <w:rsid w:val="397A17A6"/>
    <w:rsid w:val="39893143"/>
    <w:rsid w:val="39934616"/>
    <w:rsid w:val="399A1E48"/>
    <w:rsid w:val="39DC6679"/>
    <w:rsid w:val="39DD4C09"/>
    <w:rsid w:val="39F82D42"/>
    <w:rsid w:val="39FA1A6C"/>
    <w:rsid w:val="39FD0BBC"/>
    <w:rsid w:val="3A013C75"/>
    <w:rsid w:val="3A037776"/>
    <w:rsid w:val="3A0E1EEE"/>
    <w:rsid w:val="3A1550C9"/>
    <w:rsid w:val="3A175247"/>
    <w:rsid w:val="3A2E01DB"/>
    <w:rsid w:val="3A422BC3"/>
    <w:rsid w:val="3A4E00F7"/>
    <w:rsid w:val="3A5E2E76"/>
    <w:rsid w:val="3A6B10EF"/>
    <w:rsid w:val="3A790B84"/>
    <w:rsid w:val="3A804B9A"/>
    <w:rsid w:val="3AA52853"/>
    <w:rsid w:val="3ACC3843"/>
    <w:rsid w:val="3B015408"/>
    <w:rsid w:val="3B181276"/>
    <w:rsid w:val="3B24194D"/>
    <w:rsid w:val="3B2A45E7"/>
    <w:rsid w:val="3B37375B"/>
    <w:rsid w:val="3B490BF4"/>
    <w:rsid w:val="3B632F50"/>
    <w:rsid w:val="3B770EE5"/>
    <w:rsid w:val="3B817D3C"/>
    <w:rsid w:val="3B86636A"/>
    <w:rsid w:val="3B9765C7"/>
    <w:rsid w:val="3BB645EB"/>
    <w:rsid w:val="3BC1190E"/>
    <w:rsid w:val="3C0A7358"/>
    <w:rsid w:val="3C270463"/>
    <w:rsid w:val="3C2E0DAB"/>
    <w:rsid w:val="3C3374B6"/>
    <w:rsid w:val="3C41774D"/>
    <w:rsid w:val="3C420183"/>
    <w:rsid w:val="3C5502A8"/>
    <w:rsid w:val="3C650FD4"/>
    <w:rsid w:val="3C972B83"/>
    <w:rsid w:val="3CA07775"/>
    <w:rsid w:val="3CA33EB2"/>
    <w:rsid w:val="3CE31410"/>
    <w:rsid w:val="3CFD6976"/>
    <w:rsid w:val="3CFD7A2D"/>
    <w:rsid w:val="3D051D82"/>
    <w:rsid w:val="3D0A4BEF"/>
    <w:rsid w:val="3D121CF5"/>
    <w:rsid w:val="3D2A5277"/>
    <w:rsid w:val="3D3879AE"/>
    <w:rsid w:val="3D627116"/>
    <w:rsid w:val="3D970461"/>
    <w:rsid w:val="3DA858FE"/>
    <w:rsid w:val="3DD60F75"/>
    <w:rsid w:val="3DDC5BD8"/>
    <w:rsid w:val="3DE507DD"/>
    <w:rsid w:val="3DE713D4"/>
    <w:rsid w:val="3DEB2C72"/>
    <w:rsid w:val="3DF2646C"/>
    <w:rsid w:val="3E012496"/>
    <w:rsid w:val="3E3371EF"/>
    <w:rsid w:val="3E3D4D2B"/>
    <w:rsid w:val="3E631B74"/>
    <w:rsid w:val="3E6D498B"/>
    <w:rsid w:val="3E8D1D6F"/>
    <w:rsid w:val="3EA812BC"/>
    <w:rsid w:val="3EAF4400"/>
    <w:rsid w:val="3EB80AAB"/>
    <w:rsid w:val="3EBA0C21"/>
    <w:rsid w:val="3ECA4A25"/>
    <w:rsid w:val="3EF5367D"/>
    <w:rsid w:val="3F080FA9"/>
    <w:rsid w:val="3F454F8F"/>
    <w:rsid w:val="3F4C5993"/>
    <w:rsid w:val="3F4D3611"/>
    <w:rsid w:val="3F6D6689"/>
    <w:rsid w:val="3F731171"/>
    <w:rsid w:val="3F752997"/>
    <w:rsid w:val="3F835E83"/>
    <w:rsid w:val="3F8E1B07"/>
    <w:rsid w:val="3F8F5C6A"/>
    <w:rsid w:val="3F995D91"/>
    <w:rsid w:val="3FC80E92"/>
    <w:rsid w:val="3FE274A4"/>
    <w:rsid w:val="3FE55BE1"/>
    <w:rsid w:val="3FFA472F"/>
    <w:rsid w:val="3FFC51A1"/>
    <w:rsid w:val="40125E0F"/>
    <w:rsid w:val="40384169"/>
    <w:rsid w:val="405F16F6"/>
    <w:rsid w:val="40632711"/>
    <w:rsid w:val="406925DF"/>
    <w:rsid w:val="408E0724"/>
    <w:rsid w:val="409519F4"/>
    <w:rsid w:val="40B12231"/>
    <w:rsid w:val="40CE4422"/>
    <w:rsid w:val="40D26DAB"/>
    <w:rsid w:val="40E51BFB"/>
    <w:rsid w:val="410773D1"/>
    <w:rsid w:val="41154A30"/>
    <w:rsid w:val="41200E85"/>
    <w:rsid w:val="413761CE"/>
    <w:rsid w:val="413E130B"/>
    <w:rsid w:val="414116F1"/>
    <w:rsid w:val="414A74B2"/>
    <w:rsid w:val="416C231C"/>
    <w:rsid w:val="417122E1"/>
    <w:rsid w:val="417E204F"/>
    <w:rsid w:val="417F71C7"/>
    <w:rsid w:val="419D0727"/>
    <w:rsid w:val="41B07B63"/>
    <w:rsid w:val="41DA447A"/>
    <w:rsid w:val="41F966C4"/>
    <w:rsid w:val="41FB36A0"/>
    <w:rsid w:val="42091919"/>
    <w:rsid w:val="4212497F"/>
    <w:rsid w:val="421F113C"/>
    <w:rsid w:val="4228082E"/>
    <w:rsid w:val="425D5429"/>
    <w:rsid w:val="42686578"/>
    <w:rsid w:val="42750D5C"/>
    <w:rsid w:val="4289694B"/>
    <w:rsid w:val="42970171"/>
    <w:rsid w:val="42A4083E"/>
    <w:rsid w:val="42B775C7"/>
    <w:rsid w:val="42CD2946"/>
    <w:rsid w:val="42EA4C4C"/>
    <w:rsid w:val="42F6165D"/>
    <w:rsid w:val="430976F7"/>
    <w:rsid w:val="430A3D78"/>
    <w:rsid w:val="43196F7B"/>
    <w:rsid w:val="43284CAF"/>
    <w:rsid w:val="432D4DB4"/>
    <w:rsid w:val="43430E5B"/>
    <w:rsid w:val="43484C30"/>
    <w:rsid w:val="43494ED7"/>
    <w:rsid w:val="438374A9"/>
    <w:rsid w:val="43840E33"/>
    <w:rsid w:val="439711A6"/>
    <w:rsid w:val="439C238A"/>
    <w:rsid w:val="43AC606F"/>
    <w:rsid w:val="43B151EC"/>
    <w:rsid w:val="43E0174D"/>
    <w:rsid w:val="440A5C22"/>
    <w:rsid w:val="440F4045"/>
    <w:rsid w:val="44482A49"/>
    <w:rsid w:val="444F046F"/>
    <w:rsid w:val="44784B34"/>
    <w:rsid w:val="44943E12"/>
    <w:rsid w:val="44E26451"/>
    <w:rsid w:val="44F543D6"/>
    <w:rsid w:val="45044B28"/>
    <w:rsid w:val="450B7EB2"/>
    <w:rsid w:val="45442C68"/>
    <w:rsid w:val="45AA43A9"/>
    <w:rsid w:val="45CB6B60"/>
    <w:rsid w:val="45FD57B3"/>
    <w:rsid w:val="460D5750"/>
    <w:rsid w:val="461D7F88"/>
    <w:rsid w:val="463D3884"/>
    <w:rsid w:val="463D7DE3"/>
    <w:rsid w:val="46600BBB"/>
    <w:rsid w:val="467B1712"/>
    <w:rsid w:val="46A36D4D"/>
    <w:rsid w:val="46AB5F3B"/>
    <w:rsid w:val="46CE2E45"/>
    <w:rsid w:val="46F572A3"/>
    <w:rsid w:val="471D280D"/>
    <w:rsid w:val="47280CA8"/>
    <w:rsid w:val="47432237"/>
    <w:rsid w:val="47471A77"/>
    <w:rsid w:val="476504CD"/>
    <w:rsid w:val="476C293E"/>
    <w:rsid w:val="47B355A8"/>
    <w:rsid w:val="47C62BF6"/>
    <w:rsid w:val="47D42940"/>
    <w:rsid w:val="47F127B9"/>
    <w:rsid w:val="47FC68FC"/>
    <w:rsid w:val="4816670A"/>
    <w:rsid w:val="481D2021"/>
    <w:rsid w:val="48213BE5"/>
    <w:rsid w:val="48311BC9"/>
    <w:rsid w:val="483E15F8"/>
    <w:rsid w:val="485526C0"/>
    <w:rsid w:val="48936376"/>
    <w:rsid w:val="489D100D"/>
    <w:rsid w:val="489F3E6C"/>
    <w:rsid w:val="48B61260"/>
    <w:rsid w:val="48BA307E"/>
    <w:rsid w:val="48BD520B"/>
    <w:rsid w:val="48C60564"/>
    <w:rsid w:val="48F86953"/>
    <w:rsid w:val="48F93F0D"/>
    <w:rsid w:val="49073975"/>
    <w:rsid w:val="491B76D0"/>
    <w:rsid w:val="492E54B5"/>
    <w:rsid w:val="4942433F"/>
    <w:rsid w:val="494503C8"/>
    <w:rsid w:val="496A379E"/>
    <w:rsid w:val="49717972"/>
    <w:rsid w:val="49A36EBB"/>
    <w:rsid w:val="49B44860"/>
    <w:rsid w:val="49D9582C"/>
    <w:rsid w:val="4A232041"/>
    <w:rsid w:val="4A2B5A2D"/>
    <w:rsid w:val="4A2F038B"/>
    <w:rsid w:val="4A404346"/>
    <w:rsid w:val="4A5C2802"/>
    <w:rsid w:val="4A7455C0"/>
    <w:rsid w:val="4A783D80"/>
    <w:rsid w:val="4A814286"/>
    <w:rsid w:val="4AF07B1A"/>
    <w:rsid w:val="4AF57E89"/>
    <w:rsid w:val="4AFE075B"/>
    <w:rsid w:val="4B013AD5"/>
    <w:rsid w:val="4B2438DB"/>
    <w:rsid w:val="4B347A2B"/>
    <w:rsid w:val="4B3B037A"/>
    <w:rsid w:val="4B6C3B31"/>
    <w:rsid w:val="4B6C7D72"/>
    <w:rsid w:val="4B7F2C4C"/>
    <w:rsid w:val="4B865D88"/>
    <w:rsid w:val="4BB90E59"/>
    <w:rsid w:val="4BCE772F"/>
    <w:rsid w:val="4C0575F5"/>
    <w:rsid w:val="4C0849EF"/>
    <w:rsid w:val="4C0A0767"/>
    <w:rsid w:val="4C0B05A0"/>
    <w:rsid w:val="4C2A47E6"/>
    <w:rsid w:val="4C3A0BB4"/>
    <w:rsid w:val="4C4719BC"/>
    <w:rsid w:val="4C5B5467"/>
    <w:rsid w:val="4C6F0F12"/>
    <w:rsid w:val="4C742085"/>
    <w:rsid w:val="4C7E73A7"/>
    <w:rsid w:val="4C806C7C"/>
    <w:rsid w:val="4C833919"/>
    <w:rsid w:val="4C8C773E"/>
    <w:rsid w:val="4CA86612"/>
    <w:rsid w:val="4CAA74D8"/>
    <w:rsid w:val="4CB03209"/>
    <w:rsid w:val="4CC3254D"/>
    <w:rsid w:val="4CD945DE"/>
    <w:rsid w:val="4CE32B61"/>
    <w:rsid w:val="4CF84A64"/>
    <w:rsid w:val="4D1F6494"/>
    <w:rsid w:val="4D2230C0"/>
    <w:rsid w:val="4D3831E8"/>
    <w:rsid w:val="4D8E4CAA"/>
    <w:rsid w:val="4D902EEE"/>
    <w:rsid w:val="4D915E8E"/>
    <w:rsid w:val="4DC13FFB"/>
    <w:rsid w:val="4DCD5B60"/>
    <w:rsid w:val="4DD10EF2"/>
    <w:rsid w:val="4DD521E0"/>
    <w:rsid w:val="4DDA7FDD"/>
    <w:rsid w:val="4DF274AE"/>
    <w:rsid w:val="4E0E6F78"/>
    <w:rsid w:val="4E10402F"/>
    <w:rsid w:val="4E296E9F"/>
    <w:rsid w:val="4E340BD7"/>
    <w:rsid w:val="4E372DCA"/>
    <w:rsid w:val="4E3730FE"/>
    <w:rsid w:val="4E557C94"/>
    <w:rsid w:val="4E68768A"/>
    <w:rsid w:val="4E7B3006"/>
    <w:rsid w:val="4E915170"/>
    <w:rsid w:val="4E9F3A88"/>
    <w:rsid w:val="4EA03BB7"/>
    <w:rsid w:val="4EBA3BC9"/>
    <w:rsid w:val="4ED27537"/>
    <w:rsid w:val="4EDE7C89"/>
    <w:rsid w:val="4EDF159B"/>
    <w:rsid w:val="4EF241A3"/>
    <w:rsid w:val="4EFA6314"/>
    <w:rsid w:val="4EFE54A8"/>
    <w:rsid w:val="4F3511BB"/>
    <w:rsid w:val="4F377967"/>
    <w:rsid w:val="4F3D70A6"/>
    <w:rsid w:val="4F492DB1"/>
    <w:rsid w:val="4F645513"/>
    <w:rsid w:val="4F8808D8"/>
    <w:rsid w:val="4FA16C64"/>
    <w:rsid w:val="4FAF7DB8"/>
    <w:rsid w:val="4FC53CD3"/>
    <w:rsid w:val="4FC9714C"/>
    <w:rsid w:val="4FCC0D44"/>
    <w:rsid w:val="4FCE7CFE"/>
    <w:rsid w:val="4FCF3BD5"/>
    <w:rsid w:val="4FEB08B0"/>
    <w:rsid w:val="501D5EB6"/>
    <w:rsid w:val="50834842"/>
    <w:rsid w:val="50C8510F"/>
    <w:rsid w:val="50F74B58"/>
    <w:rsid w:val="512F2A1E"/>
    <w:rsid w:val="515E00B9"/>
    <w:rsid w:val="516E3BFA"/>
    <w:rsid w:val="51786173"/>
    <w:rsid w:val="51840FBC"/>
    <w:rsid w:val="518A40F8"/>
    <w:rsid w:val="518B5B07"/>
    <w:rsid w:val="518E471D"/>
    <w:rsid w:val="51C13FBE"/>
    <w:rsid w:val="51C248EB"/>
    <w:rsid w:val="51D44CC8"/>
    <w:rsid w:val="51F021AD"/>
    <w:rsid w:val="51FD40B7"/>
    <w:rsid w:val="52043BFA"/>
    <w:rsid w:val="522400A9"/>
    <w:rsid w:val="522E3BEF"/>
    <w:rsid w:val="523A391A"/>
    <w:rsid w:val="52481FEA"/>
    <w:rsid w:val="52580356"/>
    <w:rsid w:val="526F21C3"/>
    <w:rsid w:val="5278271F"/>
    <w:rsid w:val="52806CE4"/>
    <w:rsid w:val="52866FBA"/>
    <w:rsid w:val="528F39F4"/>
    <w:rsid w:val="529671E6"/>
    <w:rsid w:val="52B5663A"/>
    <w:rsid w:val="52B94DF7"/>
    <w:rsid w:val="52DD6456"/>
    <w:rsid w:val="52F442D9"/>
    <w:rsid w:val="530C3017"/>
    <w:rsid w:val="530C6133"/>
    <w:rsid w:val="531901F0"/>
    <w:rsid w:val="53311905"/>
    <w:rsid w:val="533D7674"/>
    <w:rsid w:val="534C6D41"/>
    <w:rsid w:val="534F5B5F"/>
    <w:rsid w:val="53504B02"/>
    <w:rsid w:val="535C09BF"/>
    <w:rsid w:val="53671AC7"/>
    <w:rsid w:val="536C08B5"/>
    <w:rsid w:val="53762711"/>
    <w:rsid w:val="538C23AA"/>
    <w:rsid w:val="53911F07"/>
    <w:rsid w:val="53946493"/>
    <w:rsid w:val="53AB1FB5"/>
    <w:rsid w:val="53C01A47"/>
    <w:rsid w:val="53E8366D"/>
    <w:rsid w:val="53EF07B5"/>
    <w:rsid w:val="54295E4B"/>
    <w:rsid w:val="54444280"/>
    <w:rsid w:val="546E1DE3"/>
    <w:rsid w:val="547C5F7A"/>
    <w:rsid w:val="5483555B"/>
    <w:rsid w:val="54C23B33"/>
    <w:rsid w:val="54C962F8"/>
    <w:rsid w:val="54F975CB"/>
    <w:rsid w:val="551F4177"/>
    <w:rsid w:val="55480552"/>
    <w:rsid w:val="555E1B24"/>
    <w:rsid w:val="55763C73"/>
    <w:rsid w:val="55A25899"/>
    <w:rsid w:val="55B42D73"/>
    <w:rsid w:val="55B4498B"/>
    <w:rsid w:val="55B81234"/>
    <w:rsid w:val="55FA3400"/>
    <w:rsid w:val="56037EE4"/>
    <w:rsid w:val="56054571"/>
    <w:rsid w:val="561169B8"/>
    <w:rsid w:val="56156687"/>
    <w:rsid w:val="563522AE"/>
    <w:rsid w:val="5644421A"/>
    <w:rsid w:val="56444438"/>
    <w:rsid w:val="5650560B"/>
    <w:rsid w:val="56831D28"/>
    <w:rsid w:val="568A3CCD"/>
    <w:rsid w:val="5695689F"/>
    <w:rsid w:val="569A730E"/>
    <w:rsid w:val="56DF1409"/>
    <w:rsid w:val="56E04EE6"/>
    <w:rsid w:val="56E66275"/>
    <w:rsid w:val="570D735E"/>
    <w:rsid w:val="571404E3"/>
    <w:rsid w:val="572648C3"/>
    <w:rsid w:val="572A6150"/>
    <w:rsid w:val="57415259"/>
    <w:rsid w:val="574B3D17"/>
    <w:rsid w:val="576F53AA"/>
    <w:rsid w:val="57AD5F7D"/>
    <w:rsid w:val="57E207EA"/>
    <w:rsid w:val="57F5295C"/>
    <w:rsid w:val="57FB6223"/>
    <w:rsid w:val="582D687F"/>
    <w:rsid w:val="583E587B"/>
    <w:rsid w:val="587418AF"/>
    <w:rsid w:val="58902B44"/>
    <w:rsid w:val="58A3441E"/>
    <w:rsid w:val="58AC08F5"/>
    <w:rsid w:val="58CA7BFC"/>
    <w:rsid w:val="58FF18EE"/>
    <w:rsid w:val="590217F0"/>
    <w:rsid w:val="590443AB"/>
    <w:rsid w:val="59170968"/>
    <w:rsid w:val="59232E69"/>
    <w:rsid w:val="592E3741"/>
    <w:rsid w:val="59457283"/>
    <w:rsid w:val="594E59D1"/>
    <w:rsid w:val="595379F4"/>
    <w:rsid w:val="59617E35"/>
    <w:rsid w:val="599264E9"/>
    <w:rsid w:val="59BD1E56"/>
    <w:rsid w:val="59F82547"/>
    <w:rsid w:val="59FF3406"/>
    <w:rsid w:val="5A0C1717"/>
    <w:rsid w:val="5A0F4AE8"/>
    <w:rsid w:val="5A117261"/>
    <w:rsid w:val="5A1629CD"/>
    <w:rsid w:val="5A2F19D7"/>
    <w:rsid w:val="5A582FE6"/>
    <w:rsid w:val="5A832648"/>
    <w:rsid w:val="5A84202D"/>
    <w:rsid w:val="5A843842"/>
    <w:rsid w:val="5A902C05"/>
    <w:rsid w:val="5AAE65F3"/>
    <w:rsid w:val="5ABA15AB"/>
    <w:rsid w:val="5AC05DA1"/>
    <w:rsid w:val="5ACD10C4"/>
    <w:rsid w:val="5AE65F83"/>
    <w:rsid w:val="5AE66844"/>
    <w:rsid w:val="5AF076C2"/>
    <w:rsid w:val="5B3B5E5D"/>
    <w:rsid w:val="5B516E1D"/>
    <w:rsid w:val="5B610625"/>
    <w:rsid w:val="5B6B4F9B"/>
    <w:rsid w:val="5B9C6F02"/>
    <w:rsid w:val="5BA155F0"/>
    <w:rsid w:val="5BA24BB5"/>
    <w:rsid w:val="5BB12A72"/>
    <w:rsid w:val="5BF53FCD"/>
    <w:rsid w:val="5C106797"/>
    <w:rsid w:val="5C2A6C04"/>
    <w:rsid w:val="5C4A727A"/>
    <w:rsid w:val="5CA11D7A"/>
    <w:rsid w:val="5CA1423C"/>
    <w:rsid w:val="5CEB1EEF"/>
    <w:rsid w:val="5CF66008"/>
    <w:rsid w:val="5D335644"/>
    <w:rsid w:val="5D4A0C22"/>
    <w:rsid w:val="5DAC20AE"/>
    <w:rsid w:val="5DB82428"/>
    <w:rsid w:val="5DE92405"/>
    <w:rsid w:val="5E020B80"/>
    <w:rsid w:val="5E07035F"/>
    <w:rsid w:val="5E105F12"/>
    <w:rsid w:val="5E1263E6"/>
    <w:rsid w:val="5E203E1A"/>
    <w:rsid w:val="5E4C7EA6"/>
    <w:rsid w:val="5E540DD0"/>
    <w:rsid w:val="5E631F59"/>
    <w:rsid w:val="5E653DB9"/>
    <w:rsid w:val="5EB9154F"/>
    <w:rsid w:val="5EBF4268"/>
    <w:rsid w:val="5EBF6B5F"/>
    <w:rsid w:val="5EF43590"/>
    <w:rsid w:val="5F100333"/>
    <w:rsid w:val="5F3B4203"/>
    <w:rsid w:val="5F621C78"/>
    <w:rsid w:val="5F715FFD"/>
    <w:rsid w:val="5F7408C2"/>
    <w:rsid w:val="5F7C7776"/>
    <w:rsid w:val="5F7E6EB6"/>
    <w:rsid w:val="5F953F4F"/>
    <w:rsid w:val="5F9B582F"/>
    <w:rsid w:val="5FA34D03"/>
    <w:rsid w:val="5FBF1411"/>
    <w:rsid w:val="5FE01D6B"/>
    <w:rsid w:val="5FFC15A8"/>
    <w:rsid w:val="604A7B30"/>
    <w:rsid w:val="604B7AC8"/>
    <w:rsid w:val="60504E32"/>
    <w:rsid w:val="60624BBE"/>
    <w:rsid w:val="6073585D"/>
    <w:rsid w:val="60765F74"/>
    <w:rsid w:val="60A31BC3"/>
    <w:rsid w:val="60B116A2"/>
    <w:rsid w:val="611B41EC"/>
    <w:rsid w:val="615A3AE7"/>
    <w:rsid w:val="61706CF6"/>
    <w:rsid w:val="6172150A"/>
    <w:rsid w:val="618608B8"/>
    <w:rsid w:val="61990DAC"/>
    <w:rsid w:val="61A71751"/>
    <w:rsid w:val="61AD0E8F"/>
    <w:rsid w:val="61B132B3"/>
    <w:rsid w:val="61CB62CF"/>
    <w:rsid w:val="61F57F29"/>
    <w:rsid w:val="6210101E"/>
    <w:rsid w:val="621912AD"/>
    <w:rsid w:val="62594FEC"/>
    <w:rsid w:val="6271393A"/>
    <w:rsid w:val="62797F9D"/>
    <w:rsid w:val="628F0475"/>
    <w:rsid w:val="62943029"/>
    <w:rsid w:val="629D119B"/>
    <w:rsid w:val="62A56FE4"/>
    <w:rsid w:val="62AC2121"/>
    <w:rsid w:val="62E95227"/>
    <w:rsid w:val="62EE2739"/>
    <w:rsid w:val="63247998"/>
    <w:rsid w:val="632B6E1C"/>
    <w:rsid w:val="633640E0"/>
    <w:rsid w:val="633C6D8E"/>
    <w:rsid w:val="634300E5"/>
    <w:rsid w:val="63434487"/>
    <w:rsid w:val="63452B3D"/>
    <w:rsid w:val="634D18BA"/>
    <w:rsid w:val="63660521"/>
    <w:rsid w:val="636E5628"/>
    <w:rsid w:val="63714350"/>
    <w:rsid w:val="63B71C6C"/>
    <w:rsid w:val="63CB44F5"/>
    <w:rsid w:val="63F7395E"/>
    <w:rsid w:val="63FD2E23"/>
    <w:rsid w:val="6408314E"/>
    <w:rsid w:val="640B731B"/>
    <w:rsid w:val="641F02E3"/>
    <w:rsid w:val="64226EBA"/>
    <w:rsid w:val="643F7C05"/>
    <w:rsid w:val="64540CC2"/>
    <w:rsid w:val="645E38EF"/>
    <w:rsid w:val="646620DD"/>
    <w:rsid w:val="64970BAF"/>
    <w:rsid w:val="64973439"/>
    <w:rsid w:val="64A06ED1"/>
    <w:rsid w:val="64BD19FE"/>
    <w:rsid w:val="64D63485"/>
    <w:rsid w:val="64D72983"/>
    <w:rsid w:val="64DC3505"/>
    <w:rsid w:val="64F80262"/>
    <w:rsid w:val="652449DF"/>
    <w:rsid w:val="65385EEE"/>
    <w:rsid w:val="658B24C1"/>
    <w:rsid w:val="658D4759"/>
    <w:rsid w:val="659868BE"/>
    <w:rsid w:val="65A92947"/>
    <w:rsid w:val="65AC2438"/>
    <w:rsid w:val="65BC78C3"/>
    <w:rsid w:val="65D11E9E"/>
    <w:rsid w:val="66351086"/>
    <w:rsid w:val="6646369F"/>
    <w:rsid w:val="666D7E19"/>
    <w:rsid w:val="66731B0F"/>
    <w:rsid w:val="66AC6B20"/>
    <w:rsid w:val="66DB1226"/>
    <w:rsid w:val="66E75856"/>
    <w:rsid w:val="6722074B"/>
    <w:rsid w:val="672618AC"/>
    <w:rsid w:val="6731778F"/>
    <w:rsid w:val="676514A7"/>
    <w:rsid w:val="67654F94"/>
    <w:rsid w:val="677A5E8B"/>
    <w:rsid w:val="6793157C"/>
    <w:rsid w:val="67966EFB"/>
    <w:rsid w:val="67980EC5"/>
    <w:rsid w:val="67C36B39"/>
    <w:rsid w:val="67D01074"/>
    <w:rsid w:val="67E91721"/>
    <w:rsid w:val="67F6528F"/>
    <w:rsid w:val="67F80276"/>
    <w:rsid w:val="67F81D04"/>
    <w:rsid w:val="6811783C"/>
    <w:rsid w:val="682C160E"/>
    <w:rsid w:val="68363DC7"/>
    <w:rsid w:val="683706DE"/>
    <w:rsid w:val="68403579"/>
    <w:rsid w:val="68424314"/>
    <w:rsid w:val="68723BED"/>
    <w:rsid w:val="68925993"/>
    <w:rsid w:val="68C54E64"/>
    <w:rsid w:val="68C83A2C"/>
    <w:rsid w:val="68FC24D6"/>
    <w:rsid w:val="690834D2"/>
    <w:rsid w:val="69166F99"/>
    <w:rsid w:val="69353862"/>
    <w:rsid w:val="693D7F76"/>
    <w:rsid w:val="694F27C3"/>
    <w:rsid w:val="695716A5"/>
    <w:rsid w:val="695F613F"/>
    <w:rsid w:val="69823BDB"/>
    <w:rsid w:val="69936132"/>
    <w:rsid w:val="69BA40AF"/>
    <w:rsid w:val="69FC1BE0"/>
    <w:rsid w:val="6A007CDF"/>
    <w:rsid w:val="6A2F0853"/>
    <w:rsid w:val="6A3326F9"/>
    <w:rsid w:val="6A7C1F1D"/>
    <w:rsid w:val="6A971908"/>
    <w:rsid w:val="6A9A4380"/>
    <w:rsid w:val="6AA06A0F"/>
    <w:rsid w:val="6AAF59E1"/>
    <w:rsid w:val="6AB8164C"/>
    <w:rsid w:val="6AC233DC"/>
    <w:rsid w:val="6ACF02D7"/>
    <w:rsid w:val="6ACF7A31"/>
    <w:rsid w:val="6AD22940"/>
    <w:rsid w:val="6AD8252D"/>
    <w:rsid w:val="6AE80FE9"/>
    <w:rsid w:val="6AE82164"/>
    <w:rsid w:val="6AEF6AAD"/>
    <w:rsid w:val="6AF42696"/>
    <w:rsid w:val="6AF82EED"/>
    <w:rsid w:val="6AF83CC2"/>
    <w:rsid w:val="6B030D4C"/>
    <w:rsid w:val="6B152326"/>
    <w:rsid w:val="6B2E751B"/>
    <w:rsid w:val="6B3158B9"/>
    <w:rsid w:val="6B344D5F"/>
    <w:rsid w:val="6B350DF8"/>
    <w:rsid w:val="6B3D4D54"/>
    <w:rsid w:val="6B5E25D9"/>
    <w:rsid w:val="6B792A08"/>
    <w:rsid w:val="6B7C465A"/>
    <w:rsid w:val="6B826114"/>
    <w:rsid w:val="6B8754D9"/>
    <w:rsid w:val="6B882FFF"/>
    <w:rsid w:val="6B8E7ACA"/>
    <w:rsid w:val="6B9F5AE4"/>
    <w:rsid w:val="6BAC2C9C"/>
    <w:rsid w:val="6BB56BE2"/>
    <w:rsid w:val="6BCC55E2"/>
    <w:rsid w:val="6BD0782E"/>
    <w:rsid w:val="6BFF0208"/>
    <w:rsid w:val="6C0C67BA"/>
    <w:rsid w:val="6C0E65DE"/>
    <w:rsid w:val="6C152D93"/>
    <w:rsid w:val="6C5E30A1"/>
    <w:rsid w:val="6CA55B25"/>
    <w:rsid w:val="6CA92A89"/>
    <w:rsid w:val="6CA93B5E"/>
    <w:rsid w:val="6CAF3ECE"/>
    <w:rsid w:val="6CBE13CE"/>
    <w:rsid w:val="6CE12C2A"/>
    <w:rsid w:val="6CEC6744"/>
    <w:rsid w:val="6CF44DF0"/>
    <w:rsid w:val="6CFF74EB"/>
    <w:rsid w:val="6D256505"/>
    <w:rsid w:val="6D2A6A64"/>
    <w:rsid w:val="6D544C5D"/>
    <w:rsid w:val="6D920165"/>
    <w:rsid w:val="6DDF17D6"/>
    <w:rsid w:val="6DE2733E"/>
    <w:rsid w:val="6DF10206"/>
    <w:rsid w:val="6DF64B98"/>
    <w:rsid w:val="6E166F6D"/>
    <w:rsid w:val="6E3E3FDE"/>
    <w:rsid w:val="6E4A749B"/>
    <w:rsid w:val="6E5576F0"/>
    <w:rsid w:val="6E697B21"/>
    <w:rsid w:val="6E6D6BF9"/>
    <w:rsid w:val="6E6E1A43"/>
    <w:rsid w:val="6E7361E8"/>
    <w:rsid w:val="6E813B4B"/>
    <w:rsid w:val="6E8A68AF"/>
    <w:rsid w:val="6EA40BE6"/>
    <w:rsid w:val="6EA6036C"/>
    <w:rsid w:val="6EB011EB"/>
    <w:rsid w:val="6EB157D7"/>
    <w:rsid w:val="6EBF142E"/>
    <w:rsid w:val="6EBF4F8A"/>
    <w:rsid w:val="6EC64DBB"/>
    <w:rsid w:val="6EE70F52"/>
    <w:rsid w:val="6EE8482E"/>
    <w:rsid w:val="6F1E6B9B"/>
    <w:rsid w:val="6F3B4A34"/>
    <w:rsid w:val="6F473AD8"/>
    <w:rsid w:val="6F626602"/>
    <w:rsid w:val="6F6873CF"/>
    <w:rsid w:val="6F703151"/>
    <w:rsid w:val="6F8C7562"/>
    <w:rsid w:val="6F8F09D0"/>
    <w:rsid w:val="6F9401C4"/>
    <w:rsid w:val="6FB6638D"/>
    <w:rsid w:val="6FE70C3C"/>
    <w:rsid w:val="6FFB3281"/>
    <w:rsid w:val="700F27F6"/>
    <w:rsid w:val="7014271F"/>
    <w:rsid w:val="70207228"/>
    <w:rsid w:val="702E686B"/>
    <w:rsid w:val="703466C7"/>
    <w:rsid w:val="70487A24"/>
    <w:rsid w:val="704A2F79"/>
    <w:rsid w:val="70587444"/>
    <w:rsid w:val="705B6D84"/>
    <w:rsid w:val="706606D9"/>
    <w:rsid w:val="706D1800"/>
    <w:rsid w:val="708A15C7"/>
    <w:rsid w:val="708B1039"/>
    <w:rsid w:val="70A71671"/>
    <w:rsid w:val="70A733B1"/>
    <w:rsid w:val="70BC754E"/>
    <w:rsid w:val="70BF5715"/>
    <w:rsid w:val="70EB02B8"/>
    <w:rsid w:val="70ED693D"/>
    <w:rsid w:val="70FF60E6"/>
    <w:rsid w:val="71024EE2"/>
    <w:rsid w:val="71182AFD"/>
    <w:rsid w:val="7128150C"/>
    <w:rsid w:val="714B51FB"/>
    <w:rsid w:val="715C7AF0"/>
    <w:rsid w:val="71607EA7"/>
    <w:rsid w:val="71A37CD3"/>
    <w:rsid w:val="71AE50F3"/>
    <w:rsid w:val="71BE5263"/>
    <w:rsid w:val="71C4795C"/>
    <w:rsid w:val="71C62A5F"/>
    <w:rsid w:val="72257628"/>
    <w:rsid w:val="7237030D"/>
    <w:rsid w:val="72404EAD"/>
    <w:rsid w:val="724A7260"/>
    <w:rsid w:val="726E11A1"/>
    <w:rsid w:val="72704D2D"/>
    <w:rsid w:val="728B6307"/>
    <w:rsid w:val="72DD425C"/>
    <w:rsid w:val="72E86D7C"/>
    <w:rsid w:val="72EE408F"/>
    <w:rsid w:val="73090EC9"/>
    <w:rsid w:val="73263829"/>
    <w:rsid w:val="7330511B"/>
    <w:rsid w:val="73804728"/>
    <w:rsid w:val="73856E83"/>
    <w:rsid w:val="738E5EE7"/>
    <w:rsid w:val="73972979"/>
    <w:rsid w:val="73B3780D"/>
    <w:rsid w:val="73FC458A"/>
    <w:rsid w:val="74053D4D"/>
    <w:rsid w:val="740E25F9"/>
    <w:rsid w:val="741D3BAF"/>
    <w:rsid w:val="741E054A"/>
    <w:rsid w:val="74210ABD"/>
    <w:rsid w:val="742E0265"/>
    <w:rsid w:val="744A3547"/>
    <w:rsid w:val="745443C6"/>
    <w:rsid w:val="745A5146"/>
    <w:rsid w:val="74604B19"/>
    <w:rsid w:val="749018A2"/>
    <w:rsid w:val="749E1E2F"/>
    <w:rsid w:val="74A41FFB"/>
    <w:rsid w:val="74E25E76"/>
    <w:rsid w:val="74F729DF"/>
    <w:rsid w:val="750F36F1"/>
    <w:rsid w:val="75467F62"/>
    <w:rsid w:val="75727C61"/>
    <w:rsid w:val="75792336"/>
    <w:rsid w:val="75840CDB"/>
    <w:rsid w:val="758A1FF2"/>
    <w:rsid w:val="75961402"/>
    <w:rsid w:val="75AA17DA"/>
    <w:rsid w:val="75AD0232"/>
    <w:rsid w:val="75C15829"/>
    <w:rsid w:val="75C8506C"/>
    <w:rsid w:val="75D1060A"/>
    <w:rsid w:val="75D36466"/>
    <w:rsid w:val="75E54992"/>
    <w:rsid w:val="75F514D9"/>
    <w:rsid w:val="765C7562"/>
    <w:rsid w:val="766034F6"/>
    <w:rsid w:val="76742AFE"/>
    <w:rsid w:val="7686417E"/>
    <w:rsid w:val="768A5FFA"/>
    <w:rsid w:val="76A95873"/>
    <w:rsid w:val="76BE5699"/>
    <w:rsid w:val="76BF40D1"/>
    <w:rsid w:val="76CA0FC1"/>
    <w:rsid w:val="77422BFC"/>
    <w:rsid w:val="774E0792"/>
    <w:rsid w:val="774E15A1"/>
    <w:rsid w:val="77560455"/>
    <w:rsid w:val="776F4087"/>
    <w:rsid w:val="77940DEB"/>
    <w:rsid w:val="77AB20F7"/>
    <w:rsid w:val="77B05DB7"/>
    <w:rsid w:val="77BA6C36"/>
    <w:rsid w:val="77BF249E"/>
    <w:rsid w:val="77BF63E1"/>
    <w:rsid w:val="77DC2C5D"/>
    <w:rsid w:val="77DC512F"/>
    <w:rsid w:val="77FA7033"/>
    <w:rsid w:val="78174088"/>
    <w:rsid w:val="782F4F2E"/>
    <w:rsid w:val="78346D9F"/>
    <w:rsid w:val="785250C1"/>
    <w:rsid w:val="78576BD2"/>
    <w:rsid w:val="78D67D8F"/>
    <w:rsid w:val="7931117A"/>
    <w:rsid w:val="79386064"/>
    <w:rsid w:val="79393B8B"/>
    <w:rsid w:val="794919A2"/>
    <w:rsid w:val="794F0342"/>
    <w:rsid w:val="795B08A0"/>
    <w:rsid w:val="79646E59"/>
    <w:rsid w:val="797A733E"/>
    <w:rsid w:val="797E1ECF"/>
    <w:rsid w:val="79907C4E"/>
    <w:rsid w:val="79A84D99"/>
    <w:rsid w:val="79B9051C"/>
    <w:rsid w:val="79C8563A"/>
    <w:rsid w:val="79D253CF"/>
    <w:rsid w:val="79D7762B"/>
    <w:rsid w:val="79F301DD"/>
    <w:rsid w:val="7A0F1D7E"/>
    <w:rsid w:val="7A1268B5"/>
    <w:rsid w:val="7A153839"/>
    <w:rsid w:val="7A613399"/>
    <w:rsid w:val="7A8B6668"/>
    <w:rsid w:val="7A961B30"/>
    <w:rsid w:val="7A9D2E22"/>
    <w:rsid w:val="7AA86C05"/>
    <w:rsid w:val="7AB7477B"/>
    <w:rsid w:val="7ABD7C1B"/>
    <w:rsid w:val="7ABF72FD"/>
    <w:rsid w:val="7AE30252"/>
    <w:rsid w:val="7AEA3436"/>
    <w:rsid w:val="7AFA6479"/>
    <w:rsid w:val="7B002BB2"/>
    <w:rsid w:val="7B1F54E5"/>
    <w:rsid w:val="7B254FE4"/>
    <w:rsid w:val="7B5178B1"/>
    <w:rsid w:val="7B5D0004"/>
    <w:rsid w:val="7B8B5ADB"/>
    <w:rsid w:val="7B9003DA"/>
    <w:rsid w:val="7BE14791"/>
    <w:rsid w:val="7BE20509"/>
    <w:rsid w:val="7BF45DDB"/>
    <w:rsid w:val="7C044924"/>
    <w:rsid w:val="7C1513C2"/>
    <w:rsid w:val="7C1B7AD6"/>
    <w:rsid w:val="7C212FF6"/>
    <w:rsid w:val="7C22630C"/>
    <w:rsid w:val="7C562FD2"/>
    <w:rsid w:val="7C6F6241"/>
    <w:rsid w:val="7C7750F6"/>
    <w:rsid w:val="7C9B3505"/>
    <w:rsid w:val="7C9D5548"/>
    <w:rsid w:val="7CA73DEA"/>
    <w:rsid w:val="7CAE7D7C"/>
    <w:rsid w:val="7D0F1E0C"/>
    <w:rsid w:val="7D2C004B"/>
    <w:rsid w:val="7D305450"/>
    <w:rsid w:val="7DD30A52"/>
    <w:rsid w:val="7DEC729B"/>
    <w:rsid w:val="7E0B5B3E"/>
    <w:rsid w:val="7E2B0386"/>
    <w:rsid w:val="7E2D5078"/>
    <w:rsid w:val="7E5B7035"/>
    <w:rsid w:val="7E631DD5"/>
    <w:rsid w:val="7E9F1A2E"/>
    <w:rsid w:val="7EAA0FA8"/>
    <w:rsid w:val="7EBA60B3"/>
    <w:rsid w:val="7F037D1C"/>
    <w:rsid w:val="7F0F5AB9"/>
    <w:rsid w:val="7F2D5F40"/>
    <w:rsid w:val="7F651B7D"/>
    <w:rsid w:val="7F7E49ED"/>
    <w:rsid w:val="7F9D6634"/>
    <w:rsid w:val="7FA01A97"/>
    <w:rsid w:val="7FA97CBC"/>
    <w:rsid w:val="7FCD7AC2"/>
    <w:rsid w:val="7FE455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3031"/>
    <w:pPr>
      <w:widowControl w:val="0"/>
      <w:spacing w:line="360" w:lineRule="auto"/>
      <w:ind w:firstLineChars="200" w:firstLine="526"/>
      <w:jc w:val="both"/>
    </w:pPr>
    <w:rPr>
      <w:kern w:val="2"/>
      <w:sz w:val="24"/>
      <w:szCs w:val="22"/>
    </w:rPr>
  </w:style>
  <w:style w:type="paragraph" w:styleId="1">
    <w:name w:val="heading 1"/>
    <w:basedOn w:val="a"/>
    <w:next w:val="a"/>
    <w:qFormat/>
    <w:rsid w:val="003F3031"/>
    <w:pPr>
      <w:keepNext/>
      <w:keepLines/>
      <w:numPr>
        <w:numId w:val="1"/>
      </w:numPr>
      <w:spacing w:beforeLines="100" w:afterLines="50"/>
      <w:outlineLvl w:val="0"/>
    </w:pPr>
    <w:rPr>
      <w:b/>
      <w:kern w:val="44"/>
      <w:sz w:val="36"/>
    </w:rPr>
  </w:style>
  <w:style w:type="paragraph" w:styleId="2">
    <w:name w:val="heading 2"/>
    <w:basedOn w:val="a"/>
    <w:next w:val="a"/>
    <w:link w:val="2Char"/>
    <w:autoRedefine/>
    <w:unhideWhenUsed/>
    <w:qFormat/>
    <w:rsid w:val="003F3031"/>
    <w:pPr>
      <w:keepNext/>
      <w:keepLines/>
      <w:numPr>
        <w:ilvl w:val="1"/>
        <w:numId w:val="1"/>
      </w:numPr>
      <w:spacing w:beforeLines="50" w:afterLines="50"/>
      <w:outlineLvl w:val="1"/>
    </w:pPr>
    <w:rPr>
      <w:b/>
      <w:sz w:val="32"/>
    </w:rPr>
  </w:style>
  <w:style w:type="paragraph" w:styleId="3">
    <w:name w:val="heading 3"/>
    <w:basedOn w:val="a"/>
    <w:next w:val="a"/>
    <w:link w:val="3Char"/>
    <w:autoRedefine/>
    <w:unhideWhenUsed/>
    <w:qFormat/>
    <w:rsid w:val="003F3031"/>
    <w:pPr>
      <w:keepNext/>
      <w:keepLines/>
      <w:numPr>
        <w:ilvl w:val="2"/>
        <w:numId w:val="1"/>
      </w:numPr>
      <w:spacing w:beforeLines="50" w:afterLines="50"/>
      <w:outlineLvl w:val="2"/>
    </w:pPr>
    <w:rPr>
      <w:b/>
      <w:sz w:val="30"/>
    </w:rPr>
  </w:style>
  <w:style w:type="paragraph" w:styleId="4">
    <w:name w:val="heading 4"/>
    <w:basedOn w:val="a"/>
    <w:next w:val="a"/>
    <w:link w:val="4Char"/>
    <w:autoRedefine/>
    <w:unhideWhenUsed/>
    <w:qFormat/>
    <w:rsid w:val="003F3031"/>
    <w:pPr>
      <w:keepNext/>
      <w:keepLines/>
      <w:numPr>
        <w:ilvl w:val="3"/>
        <w:numId w:val="1"/>
      </w:numPr>
      <w:ind w:left="862" w:firstLineChars="0" w:hanging="862"/>
      <w:jc w:val="center"/>
      <w:outlineLvl w:val="3"/>
    </w:pPr>
    <w:rPr>
      <w:b/>
      <w:sz w:val="21"/>
    </w:rPr>
  </w:style>
  <w:style w:type="paragraph" w:styleId="5">
    <w:name w:val="heading 5"/>
    <w:basedOn w:val="a0"/>
    <w:next w:val="a"/>
    <w:autoRedefine/>
    <w:qFormat/>
    <w:rsid w:val="003F3031"/>
    <w:pPr>
      <w:numPr>
        <w:ilvl w:val="4"/>
        <w:numId w:val="1"/>
      </w:numPr>
      <w:adjustRightInd w:val="0"/>
      <w:snapToGrid w:val="0"/>
      <w:spacing w:beforeLines="50" w:afterLines="50"/>
      <w:outlineLvl w:val="4"/>
    </w:pPr>
    <w:rPr>
      <w:szCs w:val="48"/>
    </w:rPr>
  </w:style>
  <w:style w:type="paragraph" w:styleId="6">
    <w:name w:val="heading 6"/>
    <w:basedOn w:val="a"/>
    <w:next w:val="a"/>
    <w:autoRedefine/>
    <w:semiHidden/>
    <w:unhideWhenUsed/>
    <w:qFormat/>
    <w:rsid w:val="003F3031"/>
    <w:pPr>
      <w:keepNext/>
      <w:keepLines/>
      <w:numPr>
        <w:ilvl w:val="5"/>
        <w:numId w:val="1"/>
      </w:numPr>
      <w:spacing w:line="317" w:lineRule="auto"/>
      <w:ind w:firstLineChars="0" w:firstLine="0"/>
      <w:outlineLvl w:val="5"/>
    </w:pPr>
    <w:rPr>
      <w:rFonts w:ascii="Arial" w:eastAsia="黑体" w:hAnsi="Arial"/>
      <w:b/>
    </w:rPr>
  </w:style>
  <w:style w:type="paragraph" w:styleId="7">
    <w:name w:val="heading 7"/>
    <w:basedOn w:val="a"/>
    <w:next w:val="a"/>
    <w:autoRedefine/>
    <w:semiHidden/>
    <w:unhideWhenUsed/>
    <w:qFormat/>
    <w:rsid w:val="003F3031"/>
    <w:pPr>
      <w:keepNext/>
      <w:keepLines/>
      <w:numPr>
        <w:ilvl w:val="6"/>
        <w:numId w:val="1"/>
      </w:numPr>
      <w:spacing w:line="317" w:lineRule="auto"/>
      <w:ind w:firstLineChars="0" w:firstLine="0"/>
      <w:outlineLvl w:val="6"/>
    </w:pPr>
    <w:rPr>
      <w:b/>
    </w:rPr>
  </w:style>
  <w:style w:type="paragraph" w:styleId="8">
    <w:name w:val="heading 8"/>
    <w:basedOn w:val="a"/>
    <w:next w:val="a"/>
    <w:autoRedefine/>
    <w:semiHidden/>
    <w:unhideWhenUsed/>
    <w:qFormat/>
    <w:rsid w:val="003F3031"/>
    <w:pPr>
      <w:keepNext/>
      <w:keepLines/>
      <w:numPr>
        <w:ilvl w:val="7"/>
        <w:numId w:val="1"/>
      </w:numPr>
      <w:spacing w:line="317" w:lineRule="auto"/>
      <w:ind w:firstLineChars="0" w:firstLine="0"/>
      <w:outlineLvl w:val="7"/>
    </w:pPr>
    <w:rPr>
      <w:rFonts w:ascii="Arial" w:eastAsia="黑体" w:hAnsi="Arial"/>
    </w:rPr>
  </w:style>
  <w:style w:type="paragraph" w:styleId="9">
    <w:name w:val="heading 9"/>
    <w:basedOn w:val="a"/>
    <w:next w:val="a"/>
    <w:autoRedefine/>
    <w:semiHidden/>
    <w:unhideWhenUsed/>
    <w:qFormat/>
    <w:rsid w:val="003F3031"/>
    <w:pPr>
      <w:keepNext/>
      <w:keepLines/>
      <w:numPr>
        <w:ilvl w:val="8"/>
        <w:numId w:val="1"/>
      </w:numPr>
      <w:spacing w:line="317" w:lineRule="auto"/>
      <w:ind w:firstLineChars="0" w:firstLine="0"/>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标题"/>
    <w:link w:val="Char"/>
    <w:autoRedefine/>
    <w:qFormat/>
    <w:rsid w:val="003F3031"/>
    <w:pPr>
      <w:spacing w:line="360" w:lineRule="auto"/>
      <w:jc w:val="center"/>
    </w:pPr>
    <w:rPr>
      <w:b/>
      <w:sz w:val="21"/>
    </w:rPr>
  </w:style>
  <w:style w:type="paragraph" w:styleId="a4">
    <w:name w:val="annotation text"/>
    <w:basedOn w:val="a"/>
    <w:autoRedefine/>
    <w:qFormat/>
    <w:rsid w:val="003F3031"/>
    <w:pPr>
      <w:jc w:val="left"/>
    </w:pPr>
  </w:style>
  <w:style w:type="paragraph" w:styleId="a5">
    <w:name w:val="footer"/>
    <w:basedOn w:val="a"/>
    <w:next w:val="a"/>
    <w:autoRedefine/>
    <w:uiPriority w:val="99"/>
    <w:unhideWhenUsed/>
    <w:qFormat/>
    <w:rsid w:val="003F3031"/>
    <w:pPr>
      <w:tabs>
        <w:tab w:val="center" w:pos="4153"/>
        <w:tab w:val="right" w:pos="8306"/>
      </w:tabs>
      <w:snapToGrid w:val="0"/>
      <w:jc w:val="left"/>
    </w:pPr>
    <w:rPr>
      <w:kern w:val="0"/>
      <w:sz w:val="18"/>
      <w:szCs w:val="18"/>
    </w:rPr>
  </w:style>
  <w:style w:type="paragraph" w:styleId="a6">
    <w:name w:val="header"/>
    <w:basedOn w:val="a"/>
    <w:next w:val="a"/>
    <w:autoRedefine/>
    <w:uiPriority w:val="99"/>
    <w:unhideWhenUsed/>
    <w:qFormat/>
    <w:rsid w:val="003F3031"/>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autoRedefine/>
    <w:qFormat/>
    <w:rsid w:val="003F3031"/>
  </w:style>
  <w:style w:type="paragraph" w:styleId="a7">
    <w:name w:val="Normal (Web)"/>
    <w:basedOn w:val="a"/>
    <w:autoRedefine/>
    <w:qFormat/>
    <w:rsid w:val="003F3031"/>
    <w:pPr>
      <w:spacing w:beforeAutospacing="1" w:afterAutospacing="1"/>
      <w:jc w:val="left"/>
    </w:pPr>
    <w:rPr>
      <w:kern w:val="0"/>
    </w:rPr>
  </w:style>
  <w:style w:type="table" w:styleId="a8">
    <w:name w:val="Table Grid"/>
    <w:basedOn w:val="a2"/>
    <w:autoRedefine/>
    <w:qFormat/>
    <w:rsid w:val="003F30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autoRedefine/>
    <w:qFormat/>
    <w:rsid w:val="003F3031"/>
    <w:rPr>
      <w:b/>
    </w:rPr>
  </w:style>
  <w:style w:type="paragraph" w:customStyle="1" w:styleId="11">
    <w:name w:val="纯文本1"/>
    <w:basedOn w:val="a"/>
    <w:autoRedefine/>
    <w:qFormat/>
    <w:rsid w:val="003F3031"/>
    <w:pPr>
      <w:adjustRightInd w:val="0"/>
      <w:spacing w:line="312" w:lineRule="atLeast"/>
      <w:textAlignment w:val="baseline"/>
    </w:pPr>
    <w:rPr>
      <w:caps/>
      <w:kern w:val="0"/>
      <w:szCs w:val="20"/>
    </w:rPr>
  </w:style>
  <w:style w:type="paragraph" w:customStyle="1" w:styleId="aa">
    <w:name w:val="表内格式"/>
    <w:basedOn w:val="a"/>
    <w:autoRedefine/>
    <w:qFormat/>
    <w:rsid w:val="003F3031"/>
    <w:pPr>
      <w:spacing w:line="240" w:lineRule="auto"/>
      <w:ind w:firstLineChars="0" w:firstLine="0"/>
      <w:jc w:val="center"/>
    </w:pPr>
    <w:rPr>
      <w:sz w:val="21"/>
    </w:rPr>
  </w:style>
  <w:style w:type="character" w:customStyle="1" w:styleId="3Char">
    <w:name w:val="标题 3 Char"/>
    <w:link w:val="3"/>
    <w:autoRedefine/>
    <w:qFormat/>
    <w:rsid w:val="003F3031"/>
    <w:rPr>
      <w:rFonts w:ascii="Times New Roman" w:eastAsia="宋体" w:hAnsi="Times New Roman"/>
      <w:b/>
      <w:sz w:val="30"/>
    </w:rPr>
  </w:style>
  <w:style w:type="table" w:customStyle="1" w:styleId="TableNormal">
    <w:name w:val="Table Normal"/>
    <w:autoRedefine/>
    <w:semiHidden/>
    <w:unhideWhenUsed/>
    <w:qFormat/>
    <w:rsid w:val="003F3031"/>
    <w:tblPr>
      <w:tblCellMar>
        <w:top w:w="0" w:type="dxa"/>
        <w:left w:w="0" w:type="dxa"/>
        <w:bottom w:w="0" w:type="dxa"/>
        <w:right w:w="0" w:type="dxa"/>
      </w:tblCellMar>
    </w:tblPr>
  </w:style>
  <w:style w:type="character" w:customStyle="1" w:styleId="2Char">
    <w:name w:val="标题 2 Char"/>
    <w:link w:val="2"/>
    <w:autoRedefine/>
    <w:qFormat/>
    <w:rsid w:val="003F3031"/>
    <w:rPr>
      <w:rFonts w:ascii="Times New Roman" w:eastAsia="宋体" w:hAnsi="Times New Roman"/>
      <w:b/>
      <w:sz w:val="32"/>
    </w:rPr>
  </w:style>
  <w:style w:type="character" w:customStyle="1" w:styleId="Char">
    <w:name w:val="表格标题 Char"/>
    <w:link w:val="a0"/>
    <w:autoRedefine/>
    <w:qFormat/>
    <w:rsid w:val="003F3031"/>
    <w:rPr>
      <w:rFonts w:ascii="Times New Roman" w:eastAsia="宋体" w:hAnsi="Times New Roman" w:cs="Times New Roman"/>
      <w:b/>
      <w:sz w:val="21"/>
    </w:rPr>
  </w:style>
  <w:style w:type="character" w:customStyle="1" w:styleId="4Char">
    <w:name w:val="标题 4 Char"/>
    <w:link w:val="4"/>
    <w:autoRedefine/>
    <w:qFormat/>
    <w:rsid w:val="003F3031"/>
    <w:rPr>
      <w:rFonts w:ascii="Times New Roman" w:eastAsia="宋体" w:hAnsi="Times New Roman"/>
      <w:b/>
      <w:sz w:val="21"/>
    </w:rPr>
  </w:style>
  <w:style w:type="table" w:customStyle="1" w:styleId="12">
    <w:name w:val="网格型1"/>
    <w:basedOn w:val="a2"/>
    <w:autoRedefine/>
    <w:qFormat/>
    <w:rsid w:val="003F30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
    <w:name w:val="篇章标题"/>
    <w:basedOn w:val="a"/>
    <w:autoRedefine/>
    <w:qFormat/>
    <w:rsid w:val="003F3031"/>
    <w:pPr>
      <w:ind w:firstLineChars="0" w:firstLine="0"/>
      <w:jc w:val="center"/>
    </w:pPr>
    <w:rPr>
      <w:b/>
      <w:bCs/>
      <w:sz w:val="44"/>
      <w:szCs w:val="44"/>
    </w:rPr>
  </w:style>
  <w:style w:type="paragraph" w:customStyle="1" w:styleId="ac">
    <w:name w:val="注释"/>
    <w:basedOn w:val="a"/>
    <w:autoRedefine/>
    <w:qFormat/>
    <w:rsid w:val="003F3031"/>
    <w:pPr>
      <w:spacing w:line="240" w:lineRule="auto"/>
      <w:ind w:firstLineChars="0" w:firstLine="0"/>
      <w:jc w:val="left"/>
    </w:pPr>
    <w:rPr>
      <w:sz w:val="18"/>
    </w:rPr>
  </w:style>
  <w:style w:type="paragraph" w:styleId="ad">
    <w:name w:val="Balloon Text"/>
    <w:basedOn w:val="a"/>
    <w:link w:val="Char0"/>
    <w:rsid w:val="00FF01E8"/>
    <w:pPr>
      <w:spacing w:line="240" w:lineRule="auto"/>
    </w:pPr>
    <w:rPr>
      <w:sz w:val="18"/>
      <w:szCs w:val="18"/>
    </w:rPr>
  </w:style>
  <w:style w:type="character" w:customStyle="1" w:styleId="Char0">
    <w:name w:val="批注框文本 Char"/>
    <w:basedOn w:val="a1"/>
    <w:link w:val="ad"/>
    <w:rsid w:val="00FF01E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1.emf"/><Relationship Id="rId34"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6.xml"/><Relationship Id="rId33" Type="http://schemas.openxmlformats.org/officeDocument/2006/relationships/image" Target="media/image5.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baike.baidu.com/view/867660.htm" TargetMode="External"/><Relationship Id="rId29" Type="http://schemas.openxmlformats.org/officeDocument/2006/relationships/hyperlink" Target="http://www.baidu.com/link?url=AcgdR58vkHJVznanwz_wYWlJgwAsYoXfuVcT2iTAViX5rhgiCl-vrYqk--kTtXv-RmDqplinQTsf3NtQQ9GBR26rslhD0y9Nj4z_fMyTvoQ0dq6JnEzeiNWgEM6sTYGHcxRDOKj2keirn0X4xzMUWF2KkplOS024zQoZA3KgmLzHc_lRaSa43pcRUNK-mXOZgv32sSrDoXHPqHgx53T0jFOMWP9kS9zbITGhjY9VH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2.bin"/><Relationship Id="rId32" Type="http://schemas.openxmlformats.org/officeDocument/2006/relationships/hyperlink" Target="http://baike.baidu.com/view/164088.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2.emf"/><Relationship Id="rId28" Type="http://schemas.openxmlformats.org/officeDocument/2006/relationships/oleObject" Target="embeddings/oleObject3.bin"/><Relationship Id="rId36"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embeddings/oleObject1.bin"/><Relationship Id="rId27" Type="http://schemas.openxmlformats.org/officeDocument/2006/relationships/image" Target="media/image3.emf"/><Relationship Id="rId30" Type="http://schemas.openxmlformats.org/officeDocument/2006/relationships/image" Target="media/image4.emf"/><Relationship Id="rId35"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69</Pages>
  <Words>7030</Words>
  <Characters>40075</Characters>
  <Application>Microsoft Office Word</Application>
  <DocSecurity>0</DocSecurity>
  <Lines>333</Lines>
  <Paragraphs>94</Paragraphs>
  <ScaleCrop>false</ScaleCrop>
  <Company/>
  <LinksUpToDate>false</LinksUpToDate>
  <CharactersWithSpaces>47011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lulu</dc:creator>
  <cp:lastModifiedBy>Administrator</cp:lastModifiedBy>
  <cp:revision>3</cp:revision>
  <dcterms:created xsi:type="dcterms:W3CDTF">2024-12-05T06:53:00Z</dcterms:created>
  <dcterms:modified xsi:type="dcterms:W3CDTF">2024-12-05T07:03:00Z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B19094FBE920450690ECC997A4CF4524_13</vt:lpwstr>
  </property>
</Properties>
</file>