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赤壁市保障性租赁住房需求人员统计表</w:t>
      </w:r>
    </w:p>
    <w:bookmarkEnd w:id="0"/>
    <w:tbl>
      <w:tblPr>
        <w:tblStyle w:val="5"/>
        <w:tblW w:w="1422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89"/>
        <w:gridCol w:w="489"/>
        <w:gridCol w:w="589"/>
        <w:gridCol w:w="1320"/>
        <w:gridCol w:w="489"/>
        <w:gridCol w:w="700"/>
        <w:gridCol w:w="1052"/>
        <w:gridCol w:w="1524"/>
        <w:gridCol w:w="1106"/>
        <w:gridCol w:w="3248"/>
        <w:gridCol w:w="882"/>
        <w:gridCol w:w="882"/>
        <w:gridCol w:w="96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填报单位：                 </w:t>
            </w:r>
            <w:r>
              <w:rPr>
                <w:rFonts w:hint="eastAsia" w:hAnsi="宋体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联系人：            </w:t>
            </w:r>
            <w:r>
              <w:rPr>
                <w:rFonts w:hint="eastAsia" w:hAnsi="宋体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hAnsi="宋体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现有住房情况</w:t>
            </w:r>
          </w:p>
        </w:tc>
        <w:tc>
          <w:tcPr>
            <w:tcW w:w="4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家庭主要成员（或同住人员）信息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房源需求及租购意向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职业类型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本人及配偶是否在单位所在辖区无自有住房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是否人均</w:t>
            </w:r>
            <w:r>
              <w:rPr>
                <w:rFonts w:hint="eastAsia" w:hAnsi="宋体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面积低于30平方米的</w:t>
            </w:r>
            <w:r>
              <w:rPr>
                <w:rFonts w:hint="eastAsia" w:hAnsi="宋体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孩、三世同堂家庭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与本人关系及姓名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租购意向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1.职业类型包括教育、医疗、环卫、公交、物业、水务、燃气、机关事业单位、其他；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2.本人及配偶是否在单位所在辖区无自有住房，选择“是”或“否”；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3.是否人均</w:t>
            </w:r>
            <w:r>
              <w:rPr>
                <w:rFonts w:hint="eastAsia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面积低于30平方米的</w:t>
            </w:r>
            <w:r>
              <w:rPr>
                <w:rFonts w:hint="eastAsia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多孩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、三世同堂家庭，选择“是”或“否”；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4.项目名称，根据提供房源情况，填写保障性租赁住房项目名称；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5.租购意向包括只租不买，先租后买。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pgSz w:w="16838" w:h="11906" w:orient="landscape"/>
          <w:pgMar w:top="1587" w:right="1417" w:bottom="1474" w:left="1417" w:header="851" w:footer="992" w:gutter="0"/>
          <w:pgNumType w:fmt="decimal"/>
          <w:cols w:space="0" w:num="1"/>
          <w:rtlGutter w:val="0"/>
          <w:docGrid w:type="linesAndChars" w:linePitch="589" w:charSpace="-354"/>
        </w:sectPr>
      </w:pP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AndChars" w:linePitch="58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49DD5E14"/>
    <w:rsid w:val="18170700"/>
    <w:rsid w:val="1EBE116C"/>
    <w:rsid w:val="20772C67"/>
    <w:rsid w:val="26B605C2"/>
    <w:rsid w:val="2CBF2F44"/>
    <w:rsid w:val="325D18B8"/>
    <w:rsid w:val="3626491E"/>
    <w:rsid w:val="3DD40A79"/>
    <w:rsid w:val="49DD5E14"/>
    <w:rsid w:val="54DD1D27"/>
    <w:rsid w:val="5FCC2A23"/>
    <w:rsid w:val="640F0D00"/>
    <w:rsid w:val="641D6BE8"/>
    <w:rsid w:val="665D18C9"/>
    <w:rsid w:val="6AC50CCD"/>
    <w:rsid w:val="6D20118A"/>
    <w:rsid w:val="76B63116"/>
    <w:rsid w:val="77D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spacing w:val="0"/>
      <w:w w:val="10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2946</Words>
  <Characters>2988</Characters>
  <Lines>0</Lines>
  <Paragraphs>0</Paragraphs>
  <TotalTime>10</TotalTime>
  <ScaleCrop>false</ScaleCrop>
  <LinksUpToDate>false</LinksUpToDate>
  <CharactersWithSpaces>3159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2022-12-14T02:38:00Z</dcterms:created>
  <dc:creator>Administrator</dc:creator>
  <cp:lastModifiedBy>WPS_1652924000</cp:lastModifiedBy>
  <cp:lastPrinted>2023-03-21T07:01:00Z</cp:lastPrinted>
  <dcterms:modified xsi:type="dcterms:W3CDTF">2023-04-04T07:18:43Z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D2A376E65B10448FB234E7EC1D7E1EB7_13</vt:lpwstr>
  </property>
</Properties>
</file>