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Han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none"/>
          <w:lang w:val="en-US" w:eastAsia="zh-CN" w:bidi="ar"/>
        </w:rPr>
        <w:t>政务服务事项告知书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一、事项依据的法律、法规、规章的名称和相关条款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（内容由各部门制定）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二、告知承诺的方式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本政务服务事项使用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证明材料告知承诺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、踏勘豁免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>、备案管理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sym w:font="Wingdings" w:char="00A8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（可单选或多选）告知承诺方式，申请人愿意作出承诺的，应当向行政机关提交本人或委托人签字后的告知承诺书原件，由委托人签字的需提交由本人签字的委托书。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三、准予行政审批应当具备的条件、标准和技术要求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（内容由各部门制定）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四、承诺的效力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申请人书面承诺已经符合告知的条件、要求，并愿意承担不实承诺的法律责任后，行政机关不再索要有关材料而依据书面承诺办理相关事项。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五、申请人履约责任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申请人应在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个工作日内达到准予行政审批应当具备的条件、标准和技术要求。政务服务部门在完成审批后的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个工作日内将对申请人承诺符合或者达到的条件、标准、技术要求进行核查。经核查与承诺内容不符或者未达到相关条件、标准、技术要求的,申请人应在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个工作日整改到位，并立即停止从事取得相关资格范围的活动，且整改期间不得超过承诺期限;逾期拒不整改或者整改后仍不符合条件的,将撤销行政审批决定,并列入失信记录,造成不良影响的按相关规定予以追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六、不实承诺的责任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（一）申请人对审批决定发生的行为给第三方造成的不良影响、损失和产生的法律后果,依法承担相应的法律责任。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（二）通过告知承诺取得审批决定,在承诺期满不具备审批条件且申请人无法联系的,履行审批职责的行政机关发布拟撤销行政审批决定公告,公告满 3 个工作日仍无法联系的,撤销其行政审批决定,并向社会公示,申请人履诺情况纳入诚信档案。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（三）对通过采取故意隐瞒真实情况、提供虚假承诺等失信行为办理的有关事项，依法撤销行政审批决定，并依法给予行政处罚或行业惩戒。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（本文书由政务服务部门告知申请人。）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经办人（签字）：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           单位（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>）  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9E76035-E2C3-4FAF-9230-63CB4F6ABCA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BE0C2B-D31A-44D4-8980-77561103FD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E6BD54-18A6-4953-93C6-5D228B2C70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5534946-0483-46FA-99B6-F6262D9AC1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U3ZTBjMzJlYTVmZTg5N2E1MzhjOTlkNDkyMjUifQ=="/>
  </w:docVars>
  <w:rsids>
    <w:rsidRoot w:val="00000000"/>
    <w:rsid w:val="085F0331"/>
    <w:rsid w:val="197A65CE"/>
    <w:rsid w:val="1E217908"/>
    <w:rsid w:val="22841C8F"/>
    <w:rsid w:val="3C851303"/>
    <w:rsid w:val="484A0480"/>
    <w:rsid w:val="4D9541BE"/>
    <w:rsid w:val="52CC5BAB"/>
    <w:rsid w:val="53AC0356"/>
    <w:rsid w:val="57044C7C"/>
    <w:rsid w:val="62990775"/>
    <w:rsid w:val="66C54FB8"/>
    <w:rsid w:val="674A351B"/>
    <w:rsid w:val="7B9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752</Characters>
  <Lines>0</Lines>
  <Paragraphs>0</Paragraphs>
  <TotalTime>4</TotalTime>
  <ScaleCrop>false</ScaleCrop>
  <LinksUpToDate>false</LinksUpToDate>
  <CharactersWithSpaces>863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Administrator.2016-20170517BZ</dc:creator>
  <cp:lastModifiedBy>新</cp:lastModifiedBy>
  <dcterms:modified xsi:type="dcterms:W3CDTF">2023-11-06T09:09:59Z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9B6FEEF7FA4A46E197399D0104E4CA15_13</vt:lpwstr>
  </property>
</Properties>
</file>